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1608A5" w14:textId="4EABCB39" w:rsidR="00037664" w:rsidRPr="00AC24FD" w:rsidRDefault="00C84308" w:rsidP="00037664">
      <w:pPr>
        <w:pStyle w:val="Header"/>
        <w:tabs>
          <w:tab w:val="right" w:pos="9639"/>
        </w:tabs>
        <w:rPr>
          <w:noProof w:val="0"/>
          <w:sz w:val="24"/>
          <w:lang w:eastAsia="zh-CN"/>
        </w:rPr>
      </w:pPr>
      <w:bookmarkStart w:id="0" w:name="_Toc193024528"/>
      <w:r w:rsidRPr="00C84308">
        <w:rPr>
          <w:noProof w:val="0"/>
          <w:sz w:val="24"/>
          <w:lang w:eastAsia="zh-CN"/>
        </w:rPr>
        <w:t>3GPP TSG-RAN WG2 Meeting #12</w:t>
      </w:r>
      <w:r w:rsidR="00B00075">
        <w:rPr>
          <w:noProof w:val="0"/>
          <w:sz w:val="24"/>
          <w:lang w:eastAsia="zh-CN"/>
        </w:rPr>
        <w:t>7</w:t>
      </w:r>
      <w:r w:rsidRPr="00C84308" w:rsidDel="00C84308">
        <w:rPr>
          <w:noProof w:val="0"/>
          <w:sz w:val="24"/>
          <w:lang w:eastAsia="zh-CN"/>
        </w:rPr>
        <w:t xml:space="preserve"> </w:t>
      </w:r>
      <w:r w:rsidR="00037664" w:rsidRPr="00AC24FD">
        <w:rPr>
          <w:noProof w:val="0"/>
          <w:sz w:val="24"/>
          <w:lang w:eastAsia="zh-CN"/>
        </w:rPr>
        <w:t xml:space="preserve">                                      </w:t>
      </w:r>
      <w:r w:rsidR="00037664" w:rsidRPr="00AC24FD">
        <w:rPr>
          <w:noProof w:val="0"/>
          <w:sz w:val="24"/>
          <w:lang w:eastAsia="zh-CN"/>
        </w:rPr>
        <w:tab/>
      </w:r>
      <w:r w:rsidR="008701CB" w:rsidRPr="00E43838">
        <w:rPr>
          <w:noProof w:val="0"/>
          <w:sz w:val="24"/>
          <w:lang w:eastAsia="zh-CN"/>
        </w:rPr>
        <w:t>R2-2407040</w:t>
      </w:r>
    </w:p>
    <w:p w14:paraId="11566C6C" w14:textId="0952B5CD" w:rsidR="00037664" w:rsidRDefault="00B00075" w:rsidP="00037664">
      <w:pPr>
        <w:pStyle w:val="Header"/>
        <w:tabs>
          <w:tab w:val="right" w:pos="9639"/>
        </w:tabs>
        <w:rPr>
          <w:noProof w:val="0"/>
          <w:sz w:val="24"/>
          <w:lang w:eastAsia="zh-CN"/>
        </w:rPr>
      </w:pPr>
      <w:r>
        <w:rPr>
          <w:noProof w:val="0"/>
          <w:sz w:val="24"/>
          <w:lang w:eastAsia="zh-CN"/>
        </w:rPr>
        <w:t>Maastricht</w:t>
      </w:r>
      <w:r w:rsidR="00465AFE" w:rsidRPr="00465AFE">
        <w:rPr>
          <w:noProof w:val="0"/>
          <w:sz w:val="24"/>
          <w:lang w:eastAsia="zh-CN"/>
        </w:rPr>
        <w:t xml:space="preserve">, </w:t>
      </w:r>
      <w:r>
        <w:rPr>
          <w:noProof w:val="0"/>
          <w:sz w:val="24"/>
          <w:lang w:eastAsia="zh-CN"/>
        </w:rPr>
        <w:t>Netherlands,</w:t>
      </w:r>
      <w:r w:rsidR="00465AFE" w:rsidRPr="00465AFE">
        <w:rPr>
          <w:noProof w:val="0"/>
          <w:sz w:val="24"/>
          <w:lang w:eastAsia="zh-CN"/>
        </w:rPr>
        <w:t xml:space="preserve"> </w:t>
      </w:r>
      <w:r>
        <w:rPr>
          <w:noProof w:val="0"/>
          <w:sz w:val="24"/>
          <w:lang w:eastAsia="zh-CN"/>
        </w:rPr>
        <w:t>19 – 23 August</w:t>
      </w:r>
      <w:r w:rsidR="00465AFE" w:rsidRPr="00465AFE">
        <w:rPr>
          <w:noProof w:val="0"/>
          <w:sz w:val="24"/>
          <w:lang w:eastAsia="zh-CN"/>
        </w:rPr>
        <w:t xml:space="preserve"> 2024</w:t>
      </w:r>
      <w:r w:rsidR="00037664" w:rsidRPr="00AC24FD">
        <w:rPr>
          <w:noProof w:val="0"/>
          <w:sz w:val="24"/>
          <w:lang w:eastAsia="zh-CN"/>
        </w:rPr>
        <w:t xml:space="preserve">                                                                            </w:t>
      </w:r>
    </w:p>
    <w:p w14:paraId="3B8A33D7" w14:textId="77777777" w:rsidR="00037664" w:rsidRPr="00310B85" w:rsidRDefault="00037664" w:rsidP="00037664">
      <w:pPr>
        <w:pStyle w:val="Header"/>
        <w:tabs>
          <w:tab w:val="right" w:pos="9639"/>
        </w:tabs>
        <w:rPr>
          <w:noProof w:val="0"/>
          <w:sz w:val="24"/>
          <w:lang w:eastAsia="zh-CN"/>
        </w:rPr>
      </w:pPr>
      <w:r w:rsidRPr="00310B85">
        <w:rPr>
          <w:noProof w:val="0"/>
          <w:sz w:val="24"/>
          <w:lang w:eastAsia="zh-CN"/>
        </w:rPr>
        <w:t xml:space="preserve">                         </w:t>
      </w:r>
      <w:r>
        <w:rPr>
          <w:noProof w:val="0"/>
          <w:sz w:val="24"/>
          <w:lang w:eastAsia="zh-CN"/>
        </w:rPr>
        <w:t xml:space="preserve">                             </w:t>
      </w:r>
    </w:p>
    <w:p w14:paraId="3FF39952" w14:textId="4D97FDD2" w:rsidR="00037664" w:rsidRPr="00310B85" w:rsidRDefault="00037664" w:rsidP="00037664">
      <w:pPr>
        <w:pStyle w:val="CRCoverPage"/>
        <w:ind w:left="1980" w:hanging="1980"/>
        <w:rPr>
          <w:rFonts w:cs="Arial"/>
          <w:b/>
          <w:bCs/>
          <w:sz w:val="24"/>
        </w:rPr>
      </w:pPr>
      <w:r w:rsidRPr="00310B85">
        <w:rPr>
          <w:rFonts w:cs="Arial"/>
          <w:b/>
          <w:bCs/>
          <w:sz w:val="24"/>
        </w:rPr>
        <w:t>Agenda item:</w:t>
      </w:r>
      <w:r w:rsidRPr="00310B85">
        <w:rPr>
          <w:rFonts w:cs="Arial"/>
          <w:b/>
          <w:bCs/>
          <w:sz w:val="24"/>
        </w:rPr>
        <w:tab/>
      </w:r>
      <w:r w:rsidR="00465AFE" w:rsidRPr="008701CB">
        <w:rPr>
          <w:rFonts w:cs="Arial"/>
          <w:b/>
          <w:bCs/>
          <w:sz w:val="24"/>
        </w:rPr>
        <w:t>8.1.3</w:t>
      </w:r>
    </w:p>
    <w:p w14:paraId="7F4DACF0" w14:textId="77777777" w:rsidR="00037664" w:rsidRPr="008701CB" w:rsidRDefault="00037664" w:rsidP="00037664">
      <w:pPr>
        <w:pStyle w:val="CRCoverPage"/>
        <w:ind w:left="1980" w:hanging="1980"/>
        <w:rPr>
          <w:rFonts w:cs="Arial"/>
          <w:b/>
          <w:bCs/>
          <w:sz w:val="24"/>
        </w:rPr>
      </w:pPr>
      <w:r w:rsidRPr="00310B85">
        <w:rPr>
          <w:rFonts w:cs="Arial"/>
          <w:b/>
          <w:bCs/>
          <w:sz w:val="24"/>
        </w:rPr>
        <w:t>Source:</w:t>
      </w:r>
      <w:r w:rsidRPr="00310B85">
        <w:rPr>
          <w:rFonts w:cs="Arial"/>
          <w:b/>
          <w:bCs/>
          <w:sz w:val="24"/>
        </w:rPr>
        <w:tab/>
      </w:r>
      <w:r w:rsidRPr="008701CB">
        <w:rPr>
          <w:rFonts w:cs="Arial"/>
          <w:b/>
          <w:bCs/>
          <w:sz w:val="24"/>
        </w:rPr>
        <w:t>Samsung</w:t>
      </w:r>
    </w:p>
    <w:p w14:paraId="61F05E55" w14:textId="54A4FD21" w:rsidR="00037664" w:rsidRPr="00310B85" w:rsidRDefault="00037664" w:rsidP="00037664">
      <w:pPr>
        <w:pStyle w:val="CRCoverPage"/>
        <w:ind w:left="1980" w:hanging="1980"/>
        <w:rPr>
          <w:rFonts w:cs="Arial"/>
          <w:b/>
          <w:bCs/>
          <w:sz w:val="24"/>
        </w:rPr>
      </w:pPr>
      <w:r w:rsidRPr="008701CB">
        <w:rPr>
          <w:rFonts w:cs="Arial"/>
          <w:b/>
          <w:bCs/>
          <w:sz w:val="24"/>
        </w:rPr>
        <w:t>Title:</w:t>
      </w:r>
      <w:r w:rsidRPr="008701CB">
        <w:rPr>
          <w:rFonts w:cs="Arial"/>
          <w:b/>
          <w:bCs/>
          <w:sz w:val="24"/>
        </w:rPr>
        <w:tab/>
      </w:r>
      <w:r w:rsidR="00C260AC" w:rsidRPr="008701CB">
        <w:rPr>
          <w:rFonts w:cs="Arial"/>
          <w:b/>
          <w:bCs/>
          <w:sz w:val="24"/>
        </w:rPr>
        <w:t>Discussion on NW-side data collection</w:t>
      </w:r>
      <w:r w:rsidR="00855E36">
        <w:rPr>
          <w:rFonts w:cs="Arial"/>
          <w:b/>
          <w:bCs/>
          <w:sz w:val="24"/>
        </w:rPr>
        <w:t xml:space="preserve"> </w:t>
      </w:r>
    </w:p>
    <w:p w14:paraId="5D5FD97D" w14:textId="77777777" w:rsidR="00037664" w:rsidRPr="00310B85" w:rsidRDefault="00037664" w:rsidP="00037664">
      <w:pPr>
        <w:pStyle w:val="CRCoverPage"/>
        <w:ind w:left="1980" w:hanging="1980"/>
        <w:rPr>
          <w:rFonts w:cs="Arial"/>
          <w:b/>
          <w:bCs/>
          <w:sz w:val="24"/>
        </w:rPr>
      </w:pPr>
      <w:r w:rsidRPr="00310B85">
        <w:rPr>
          <w:rFonts w:cs="Arial"/>
          <w:b/>
          <w:bCs/>
          <w:sz w:val="24"/>
        </w:rPr>
        <w:t>Document for:</w:t>
      </w:r>
      <w:r w:rsidRPr="00310B85">
        <w:rPr>
          <w:rFonts w:cs="Arial"/>
          <w:b/>
          <w:bCs/>
          <w:sz w:val="24"/>
        </w:rPr>
        <w:tab/>
        <w:t>Discussion and Decision</w:t>
      </w:r>
    </w:p>
    <w:p w14:paraId="7DB47612"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6C236E53" w14:textId="0C7D75B6" w:rsidR="00314EB8" w:rsidRPr="00E71965" w:rsidRDefault="00314EB8" w:rsidP="00314EB8">
      <w:pPr>
        <w:rPr>
          <w:rFonts w:ascii="Arial" w:hAnsi="Arial" w:cs="Arial"/>
        </w:rPr>
      </w:pPr>
      <w:r w:rsidRPr="00E71965">
        <w:rPr>
          <w:rFonts w:ascii="Arial" w:hAnsi="Arial" w:cs="Arial"/>
        </w:rPr>
        <w:t xml:space="preserve">In the last RAN2 meeting, some </w:t>
      </w:r>
      <w:r w:rsidR="00CB20FC">
        <w:rPr>
          <w:rFonts w:ascii="Arial" w:hAnsi="Arial" w:cs="Arial"/>
        </w:rPr>
        <w:t xml:space="preserve">further </w:t>
      </w:r>
      <w:r w:rsidRPr="00E71965">
        <w:rPr>
          <w:rFonts w:ascii="Arial" w:hAnsi="Arial" w:cs="Arial"/>
        </w:rPr>
        <w:t xml:space="preserve">agreements were made for NW-side data collection. In this contribution, we continue to discuss each aspect of NW-side data collection for NW-side model training. </w:t>
      </w:r>
    </w:p>
    <w:p w14:paraId="38E17FC2" w14:textId="0A0F185D" w:rsidR="001551A2" w:rsidRDefault="005456E5" w:rsidP="001828B9">
      <w:pPr>
        <w:pStyle w:val="Heading1"/>
        <w:ind w:left="357" w:hanging="357"/>
        <w:rPr>
          <w:rFonts w:eastAsia="SimSun"/>
          <w:lang w:eastAsia="zh-CN"/>
        </w:rPr>
      </w:pPr>
      <w:bookmarkStart w:id="1" w:name="OLE_LINK1"/>
      <w:bookmarkStart w:id="2" w:name="OLE_LINK2"/>
      <w:r>
        <w:rPr>
          <w:rFonts w:eastAsia="SimSun"/>
          <w:lang w:eastAsia="zh-CN"/>
        </w:rPr>
        <w:t xml:space="preserve">2. </w:t>
      </w:r>
      <w:r w:rsidR="0036625F">
        <w:rPr>
          <w:rFonts w:eastAsia="SimSun"/>
          <w:lang w:eastAsia="zh-CN"/>
        </w:rPr>
        <w:t>Discussio</w:t>
      </w:r>
      <w:r w:rsidR="00CD2084">
        <w:rPr>
          <w:rFonts w:eastAsia="SimSun"/>
          <w:lang w:eastAsia="zh-CN"/>
        </w:rPr>
        <w:t>n</w:t>
      </w:r>
    </w:p>
    <w:p w14:paraId="002651C0" w14:textId="5C4C46E1" w:rsidR="00314EB8" w:rsidRDefault="00314EB8" w:rsidP="00314EB8">
      <w:pPr>
        <w:pStyle w:val="Heading2"/>
        <w:rPr>
          <w:rFonts w:eastAsia="Malgun Gothic"/>
          <w:lang w:eastAsia="ko-KR"/>
        </w:rPr>
      </w:pPr>
      <w:r>
        <w:rPr>
          <w:rFonts w:eastAsia="Malgun Gothic"/>
          <w:lang w:eastAsia="ko-KR"/>
        </w:rPr>
        <w:t xml:space="preserve">2.1 </w:t>
      </w:r>
      <w:r>
        <w:rPr>
          <w:rFonts w:eastAsia="Malgun Gothic" w:hint="eastAsia"/>
          <w:lang w:eastAsia="ko-KR"/>
        </w:rPr>
        <w:t>Discussion on beam management use case</w:t>
      </w:r>
    </w:p>
    <w:p w14:paraId="20AE7821" w14:textId="77777777" w:rsidR="00314EB8" w:rsidRDefault="00314EB8" w:rsidP="00314EB8">
      <w:pPr>
        <w:jc w:val="both"/>
        <w:rPr>
          <w:rFonts w:ascii="Arial" w:hAnsi="Arial" w:cs="Arial"/>
          <w:lang w:eastAsia="zh-CN"/>
        </w:rPr>
      </w:pPr>
      <w:r w:rsidRPr="00FB227D">
        <w:rPr>
          <w:rFonts w:ascii="Arial" w:hAnsi="Arial" w:cs="Arial"/>
          <w:lang w:eastAsia="zh-CN"/>
        </w:rPr>
        <w:t>In RAN2#12</w:t>
      </w:r>
      <w:r>
        <w:rPr>
          <w:rFonts w:ascii="Arial" w:hAnsi="Arial" w:cs="Arial"/>
          <w:lang w:eastAsia="zh-CN"/>
        </w:rPr>
        <w:t xml:space="preserve">5bis </w:t>
      </w:r>
      <w:r w:rsidRPr="00FB227D">
        <w:rPr>
          <w:rFonts w:ascii="Arial" w:hAnsi="Arial" w:cs="Arial"/>
          <w:lang w:eastAsia="zh-CN"/>
        </w:rPr>
        <w:t>meeting, RAN2 discuss</w:t>
      </w:r>
      <w:r>
        <w:rPr>
          <w:rFonts w:ascii="Arial" w:hAnsi="Arial" w:cs="Arial"/>
          <w:lang w:eastAsia="zh-CN"/>
        </w:rPr>
        <w:t xml:space="preserve">ed NW-side data collection and agreed the following [1]: </w:t>
      </w:r>
    </w:p>
    <w:p w14:paraId="60433CA3" w14:textId="77777777" w:rsidR="00314EB8" w:rsidRDefault="00314EB8" w:rsidP="00314EB8">
      <w:pPr>
        <w:pStyle w:val="Doc-text2"/>
        <w:pBdr>
          <w:top w:val="single" w:sz="4" w:space="0" w:color="auto"/>
          <w:left w:val="single" w:sz="4" w:space="4" w:color="auto"/>
          <w:bottom w:val="single" w:sz="4" w:space="1" w:color="auto"/>
          <w:right w:val="single" w:sz="4" w:space="4" w:color="auto"/>
        </w:pBdr>
        <w:ind w:left="770"/>
        <w:rPr>
          <w:noProof/>
        </w:rPr>
      </w:pPr>
      <w:r>
        <w:rPr>
          <w:noProof/>
        </w:rPr>
        <w:t>Agreements</w:t>
      </w:r>
    </w:p>
    <w:p w14:paraId="0E7A3154" w14:textId="77777777" w:rsidR="00314EB8" w:rsidRDefault="00314EB8" w:rsidP="00314EB8">
      <w:pPr>
        <w:pStyle w:val="Doc-text2"/>
        <w:pBdr>
          <w:top w:val="single" w:sz="4" w:space="0" w:color="auto"/>
          <w:left w:val="single" w:sz="4" w:space="4" w:color="auto"/>
          <w:bottom w:val="single" w:sz="4" w:space="1" w:color="auto"/>
          <w:right w:val="single" w:sz="4" w:space="4" w:color="auto"/>
        </w:pBdr>
        <w:ind w:left="770"/>
        <w:rPr>
          <w:noProof/>
        </w:rPr>
      </w:pPr>
      <w:r>
        <w:rPr>
          <w:noProof/>
        </w:rPr>
        <w:t>1</w:t>
      </w:r>
      <w:r>
        <w:rPr>
          <w:noProof/>
        </w:rPr>
        <w:tab/>
      </w:r>
      <w:r w:rsidRPr="002D3C01">
        <w:rPr>
          <w:noProof/>
        </w:rPr>
        <w:t>For the NW-side data collection related to beam management use cases, RAN2 to consider gNB-centric and OAM-centric approaches</w:t>
      </w:r>
      <w:r w:rsidRPr="002D3C01">
        <w:rPr>
          <w:noProof/>
        </w:rPr>
        <w:tab/>
      </w:r>
    </w:p>
    <w:p w14:paraId="00C31D84" w14:textId="77777777" w:rsidR="00314EB8" w:rsidRPr="00657AB0" w:rsidRDefault="00314EB8" w:rsidP="00314EB8">
      <w:pPr>
        <w:pStyle w:val="Doc-text2"/>
        <w:pBdr>
          <w:top w:val="single" w:sz="4" w:space="0" w:color="auto"/>
          <w:left w:val="single" w:sz="4" w:space="4" w:color="auto"/>
          <w:bottom w:val="single" w:sz="4" w:space="1" w:color="auto"/>
          <w:right w:val="single" w:sz="4" w:space="4" w:color="auto"/>
        </w:pBdr>
        <w:ind w:left="770"/>
        <w:rPr>
          <w:noProof/>
        </w:rPr>
      </w:pPr>
      <w:r>
        <w:rPr>
          <w:noProof/>
        </w:rPr>
        <w:t>2</w:t>
      </w:r>
      <w:r>
        <w:rPr>
          <w:noProof/>
        </w:rPr>
        <w:tab/>
        <w:t>We aim that t</w:t>
      </w:r>
      <w:r w:rsidRPr="00657AB0">
        <w:rPr>
          <w:noProof/>
        </w:rPr>
        <w:t xml:space="preserve">he </w:t>
      </w:r>
      <w:r>
        <w:rPr>
          <w:noProof/>
        </w:rPr>
        <w:t xml:space="preserve">same </w:t>
      </w:r>
      <w:r w:rsidRPr="00657AB0">
        <w:rPr>
          <w:noProof/>
        </w:rPr>
        <w:t xml:space="preserve">measurement framework </w:t>
      </w:r>
      <w:r>
        <w:rPr>
          <w:noProof/>
        </w:rPr>
        <w:t>is</w:t>
      </w:r>
      <w:r w:rsidRPr="00657AB0">
        <w:rPr>
          <w:noProof/>
        </w:rPr>
        <w:t xml:space="preserve"> applied to both gNB-centric data collection and OAM-centric data collection for NW-side data collection.</w:t>
      </w:r>
    </w:p>
    <w:p w14:paraId="584FF4B1" w14:textId="77777777" w:rsidR="00314EB8" w:rsidRDefault="00314EB8" w:rsidP="00314EB8">
      <w:pPr>
        <w:pStyle w:val="Doc-text2"/>
        <w:pBdr>
          <w:top w:val="single" w:sz="4" w:space="0" w:color="auto"/>
          <w:left w:val="single" w:sz="4" w:space="4" w:color="auto"/>
          <w:bottom w:val="single" w:sz="4" w:space="1" w:color="auto"/>
          <w:right w:val="single" w:sz="4" w:space="4" w:color="auto"/>
        </w:pBdr>
        <w:ind w:left="770"/>
        <w:rPr>
          <w:noProof/>
        </w:rPr>
      </w:pPr>
      <w:r>
        <w:rPr>
          <w:noProof/>
        </w:rPr>
        <w:t>3</w:t>
      </w:r>
      <w:r>
        <w:rPr>
          <w:noProof/>
        </w:rPr>
        <w:tab/>
        <w:t>RAN2 supports enhancements to MDT for data collection framework for training.  FSS Whether to enhance logged or immediate MDT</w:t>
      </w:r>
    </w:p>
    <w:p w14:paraId="0E6B1CCC" w14:textId="77777777" w:rsidR="00314EB8" w:rsidRPr="00657AB0" w:rsidRDefault="00314EB8" w:rsidP="00314EB8">
      <w:pPr>
        <w:pStyle w:val="Doc-text2"/>
        <w:pBdr>
          <w:top w:val="single" w:sz="4" w:space="0" w:color="auto"/>
          <w:left w:val="single" w:sz="4" w:space="4" w:color="auto"/>
          <w:bottom w:val="single" w:sz="4" w:space="1" w:color="auto"/>
          <w:right w:val="single" w:sz="4" w:space="4" w:color="auto"/>
        </w:pBdr>
        <w:ind w:left="770"/>
        <w:rPr>
          <w:noProof/>
        </w:rPr>
      </w:pPr>
    </w:p>
    <w:p w14:paraId="3E3C6BAB" w14:textId="77777777" w:rsidR="00314EB8" w:rsidRDefault="00314EB8" w:rsidP="00314EB8">
      <w:pPr>
        <w:rPr>
          <w:i/>
          <w:noProof/>
          <w:sz w:val="18"/>
        </w:rPr>
      </w:pPr>
    </w:p>
    <w:p w14:paraId="1E5903B9" w14:textId="2F2B1B16" w:rsidR="00CB20FC" w:rsidRDefault="00CB20FC" w:rsidP="00314EB8">
      <w:pPr>
        <w:jc w:val="both"/>
        <w:rPr>
          <w:rFonts w:ascii="Arial" w:hAnsi="Arial" w:cs="Arial"/>
          <w:lang w:eastAsia="zh-CN"/>
        </w:rPr>
      </w:pPr>
      <w:r>
        <w:rPr>
          <w:rFonts w:ascii="Arial" w:hAnsi="Arial" w:cs="Arial"/>
          <w:lang w:eastAsia="zh-CN"/>
        </w:rPr>
        <w:t>In RAN2#126, the following was additionally agreed:</w:t>
      </w:r>
    </w:p>
    <w:p w14:paraId="3A4DDB1F" w14:textId="77777777" w:rsidR="00CB20FC" w:rsidRDefault="00CB20FC" w:rsidP="00CB20FC">
      <w:pPr>
        <w:pStyle w:val="Comments"/>
        <w:rPr>
          <w:rStyle w:val="ui-provider"/>
        </w:rPr>
      </w:pPr>
    </w:p>
    <w:p w14:paraId="57DC0A6E" w14:textId="77777777" w:rsidR="00CB20FC" w:rsidRPr="00FB7FA6" w:rsidRDefault="00CB20FC" w:rsidP="00CB20FC">
      <w:pPr>
        <w:pStyle w:val="Doc-text2"/>
        <w:pBdr>
          <w:top w:val="single" w:sz="4" w:space="1" w:color="auto"/>
          <w:left w:val="single" w:sz="4" w:space="4" w:color="auto"/>
          <w:bottom w:val="single" w:sz="4" w:space="1" w:color="auto"/>
          <w:right w:val="single" w:sz="4" w:space="4" w:color="auto"/>
        </w:pBdr>
        <w:rPr>
          <w:b/>
          <w:bCs/>
          <w:lang w:val="en-US"/>
        </w:rPr>
      </w:pPr>
      <w:r w:rsidRPr="00FB7FA6">
        <w:rPr>
          <w:b/>
          <w:bCs/>
          <w:lang w:val="en-US"/>
        </w:rPr>
        <w:t>Agreements</w:t>
      </w:r>
      <w:r>
        <w:rPr>
          <w:b/>
          <w:bCs/>
          <w:lang w:val="en-US"/>
        </w:rPr>
        <w:t xml:space="preserve"> for beam management </w:t>
      </w:r>
    </w:p>
    <w:p w14:paraId="2F88F375" w14:textId="77777777" w:rsidR="00CB20FC" w:rsidRPr="00F835EC" w:rsidRDefault="00CB20FC" w:rsidP="00CB20FC">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1. </w:t>
      </w:r>
      <w:r w:rsidRPr="00F835EC">
        <w:rPr>
          <w:lang w:val="en-US"/>
        </w:rPr>
        <w:tab/>
      </w:r>
      <w:r>
        <w:rPr>
          <w:lang w:val="en-US"/>
        </w:rPr>
        <w:t>For gNB centric and OAM centric (for RRC signaling between UE and gNB), r</w:t>
      </w:r>
      <w:r w:rsidRPr="00F835EC">
        <w:rPr>
          <w:lang w:val="en-US"/>
        </w:rPr>
        <w:t xml:space="preserve">eporting multiple instances of logged L1 measurement result </w:t>
      </w:r>
      <w:r>
        <w:rPr>
          <w:lang w:val="en-US"/>
        </w:rPr>
        <w:t xml:space="preserve">from UE </w:t>
      </w:r>
      <w:r w:rsidRPr="00F835EC">
        <w:rPr>
          <w:lang w:val="en-US"/>
        </w:rPr>
        <w:t xml:space="preserve">to gNB via a RRC message as configured by gNB is an optional feature.  FFS how to handle case when single RRC message is not sufficient.   FFS if there will be any further enhancement needed pending RAN1 agreement.  </w:t>
      </w:r>
    </w:p>
    <w:p w14:paraId="33F08CA5" w14:textId="77777777" w:rsidR="00CB20FC" w:rsidRDefault="00CB20FC" w:rsidP="00CB20FC">
      <w:pPr>
        <w:pStyle w:val="Doc-text2"/>
        <w:pBdr>
          <w:top w:val="single" w:sz="4" w:space="1" w:color="auto"/>
          <w:left w:val="single" w:sz="4" w:space="4" w:color="auto"/>
          <w:bottom w:val="single" w:sz="4" w:space="1" w:color="auto"/>
          <w:right w:val="single" w:sz="4" w:space="4" w:color="auto"/>
        </w:pBdr>
        <w:rPr>
          <w:lang w:val="en-US"/>
        </w:rPr>
      </w:pPr>
      <w:r>
        <w:rPr>
          <w:lang w:val="en-US"/>
        </w:rPr>
        <w:t>2.</w:t>
      </w:r>
      <w:r w:rsidRPr="00F835EC">
        <w:rPr>
          <w:lang w:val="en-US"/>
        </w:rPr>
        <w:tab/>
        <w:t>Immediate MDT is the baseline framework for OAM-centric data collection for the training of a network-sided model</w:t>
      </w:r>
    </w:p>
    <w:p w14:paraId="2E50782C" w14:textId="77777777" w:rsidR="00CB20FC" w:rsidRPr="00F835EC" w:rsidRDefault="00CB20FC" w:rsidP="00CB20FC">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r>
      <w:r w:rsidRPr="001D4DDC">
        <w:rPr>
          <w:lang w:val="en-US"/>
        </w:rPr>
        <w:t xml:space="preserve">Enhance the immediate MDT framework </w:t>
      </w:r>
      <w:r>
        <w:rPr>
          <w:lang w:val="en-US"/>
        </w:rPr>
        <w:t xml:space="preserve">to support </w:t>
      </w:r>
      <w:r w:rsidRPr="001D4DDC">
        <w:rPr>
          <w:lang w:val="en-US"/>
        </w:rPr>
        <w:t>periodical</w:t>
      </w:r>
      <w:r>
        <w:rPr>
          <w:lang w:val="en-US"/>
        </w:rPr>
        <w:t xml:space="preserve"> reporting.   FFS whether and what </w:t>
      </w:r>
      <w:r w:rsidRPr="001D4DDC">
        <w:rPr>
          <w:lang w:val="en-US"/>
        </w:rPr>
        <w:t>event-based</w:t>
      </w:r>
      <w:r>
        <w:rPr>
          <w:lang w:val="en-US"/>
        </w:rPr>
        <w:t xml:space="preserve"> reporting is supported and FFS on network request reporting</w:t>
      </w:r>
    </w:p>
    <w:p w14:paraId="5616A2BC" w14:textId="3D6DD9EB" w:rsidR="00CB20FC" w:rsidRDefault="00CB20FC" w:rsidP="00314EB8">
      <w:pPr>
        <w:jc w:val="both"/>
        <w:rPr>
          <w:rFonts w:ascii="Arial" w:hAnsi="Arial" w:cs="Arial"/>
          <w:lang w:eastAsia="zh-CN"/>
        </w:rPr>
      </w:pPr>
    </w:p>
    <w:p w14:paraId="2EFB4362" w14:textId="57CC1F10" w:rsidR="00314EB8" w:rsidRDefault="00CB20FC" w:rsidP="00314EB8">
      <w:pPr>
        <w:jc w:val="both"/>
        <w:rPr>
          <w:rFonts w:ascii="Arial" w:hAnsi="Arial" w:cs="Arial"/>
          <w:lang w:eastAsia="zh-CN"/>
        </w:rPr>
      </w:pPr>
      <w:r>
        <w:rPr>
          <w:rFonts w:ascii="Arial" w:hAnsi="Arial" w:cs="Arial"/>
          <w:lang w:eastAsia="zh-CN"/>
        </w:rPr>
        <w:t>The</w:t>
      </w:r>
      <w:r w:rsidR="00314EB8">
        <w:rPr>
          <w:rFonts w:ascii="Arial" w:hAnsi="Arial" w:cs="Arial"/>
          <w:lang w:eastAsia="zh-CN"/>
        </w:rPr>
        <w:t xml:space="preserve"> following issues related to </w:t>
      </w:r>
      <w:r>
        <w:rPr>
          <w:rFonts w:ascii="Arial" w:hAnsi="Arial" w:cs="Arial"/>
          <w:lang w:eastAsia="zh-CN"/>
        </w:rPr>
        <w:t xml:space="preserve">NW-side </w:t>
      </w:r>
      <w:r w:rsidR="00314EB8">
        <w:rPr>
          <w:rFonts w:ascii="Arial" w:hAnsi="Arial" w:cs="Arial"/>
          <w:lang w:eastAsia="zh-CN"/>
        </w:rPr>
        <w:t xml:space="preserve">data collection and </w:t>
      </w:r>
      <w:r>
        <w:rPr>
          <w:rFonts w:ascii="Arial" w:hAnsi="Arial" w:cs="Arial"/>
          <w:lang w:eastAsia="zh-CN"/>
        </w:rPr>
        <w:t xml:space="preserve">related </w:t>
      </w:r>
      <w:r w:rsidR="00314EB8">
        <w:rPr>
          <w:rFonts w:ascii="Arial" w:hAnsi="Arial" w:cs="Arial"/>
          <w:lang w:eastAsia="zh-CN"/>
        </w:rPr>
        <w:t>reporting by the UE require further discussion</w:t>
      </w:r>
      <w:r w:rsidR="00ED2EFD">
        <w:rPr>
          <w:rFonts w:ascii="Arial" w:hAnsi="Arial" w:cs="Arial"/>
          <w:lang w:eastAsia="zh-CN"/>
        </w:rPr>
        <w:t xml:space="preserve"> in our view</w:t>
      </w:r>
      <w:r w:rsidR="00314EB8">
        <w:rPr>
          <w:rFonts w:ascii="Arial" w:hAnsi="Arial" w:cs="Arial"/>
          <w:lang w:eastAsia="zh-CN"/>
        </w:rPr>
        <w:t xml:space="preserve">: </w:t>
      </w:r>
    </w:p>
    <w:p w14:paraId="7854CC48" w14:textId="7598B931" w:rsidR="00314EB8" w:rsidRDefault="00314EB8" w:rsidP="00314EB8">
      <w:pPr>
        <w:pStyle w:val="ListParagraph"/>
        <w:numPr>
          <w:ilvl w:val="0"/>
          <w:numId w:val="58"/>
        </w:numPr>
        <w:ind w:firstLineChars="0"/>
        <w:jc w:val="both"/>
        <w:rPr>
          <w:rFonts w:ascii="Arial" w:hAnsi="Arial" w:cs="Arial"/>
          <w:lang w:eastAsia="zh-CN"/>
        </w:rPr>
      </w:pPr>
      <w:r>
        <w:rPr>
          <w:rFonts w:ascii="Arial" w:hAnsi="Arial" w:cs="Arial"/>
          <w:lang w:eastAsia="zh-CN"/>
        </w:rPr>
        <w:t xml:space="preserve">Whether to enhance </w:t>
      </w:r>
      <w:r w:rsidR="00CB20FC">
        <w:rPr>
          <w:rFonts w:ascii="Arial" w:hAnsi="Arial" w:cs="Arial"/>
          <w:lang w:eastAsia="zh-CN"/>
        </w:rPr>
        <w:t>the</w:t>
      </w:r>
      <w:r>
        <w:rPr>
          <w:rFonts w:ascii="Arial" w:hAnsi="Arial" w:cs="Arial"/>
          <w:lang w:eastAsia="zh-CN"/>
        </w:rPr>
        <w:t xml:space="preserve"> </w:t>
      </w:r>
      <w:r w:rsidR="00ED2EFD">
        <w:rPr>
          <w:rFonts w:ascii="Arial" w:hAnsi="Arial" w:cs="Arial"/>
          <w:lang w:eastAsia="zh-CN"/>
        </w:rPr>
        <w:t xml:space="preserve">immediate </w:t>
      </w:r>
      <w:r>
        <w:rPr>
          <w:rFonts w:ascii="Arial" w:hAnsi="Arial" w:cs="Arial"/>
          <w:lang w:eastAsia="zh-CN"/>
        </w:rPr>
        <w:t>MDT</w:t>
      </w:r>
      <w:r w:rsidR="00CB20FC">
        <w:rPr>
          <w:rFonts w:ascii="Arial" w:hAnsi="Arial" w:cs="Arial"/>
          <w:lang w:eastAsia="zh-CN"/>
        </w:rPr>
        <w:t xml:space="preserve"> further</w:t>
      </w:r>
      <w:r>
        <w:rPr>
          <w:rFonts w:ascii="Arial" w:hAnsi="Arial" w:cs="Arial"/>
          <w:lang w:eastAsia="zh-CN"/>
        </w:rPr>
        <w:t>.</w:t>
      </w:r>
    </w:p>
    <w:p w14:paraId="682DE382" w14:textId="2C33938F" w:rsidR="00314EB8" w:rsidRDefault="00314EB8" w:rsidP="00314EB8">
      <w:pPr>
        <w:pStyle w:val="ListParagraph"/>
        <w:numPr>
          <w:ilvl w:val="0"/>
          <w:numId w:val="58"/>
        </w:numPr>
        <w:ind w:firstLineChars="0"/>
        <w:jc w:val="both"/>
        <w:rPr>
          <w:rFonts w:ascii="Arial" w:hAnsi="Arial" w:cs="Arial"/>
          <w:lang w:eastAsia="zh-CN"/>
        </w:rPr>
      </w:pPr>
      <w:r>
        <w:rPr>
          <w:rFonts w:ascii="Arial" w:hAnsi="Arial" w:cs="Arial"/>
          <w:lang w:eastAsia="zh-CN"/>
        </w:rPr>
        <w:t>Whether and how to consider enhancements to data collection in different RRC states (</w:t>
      </w:r>
      <w:r w:rsidR="00CB20FC">
        <w:rPr>
          <w:rFonts w:ascii="Arial" w:hAnsi="Arial" w:cs="Arial"/>
          <w:lang w:eastAsia="zh-CN"/>
        </w:rPr>
        <w:t>including consistent collection across states</w:t>
      </w:r>
      <w:r>
        <w:rPr>
          <w:rFonts w:ascii="Arial" w:hAnsi="Arial" w:cs="Arial"/>
          <w:lang w:eastAsia="zh-CN"/>
        </w:rPr>
        <w:t>), in order to support data collection for NW-side model training</w:t>
      </w:r>
      <w:r w:rsidR="00ED2EFD">
        <w:rPr>
          <w:rFonts w:ascii="Arial" w:hAnsi="Arial" w:cs="Arial"/>
          <w:lang w:eastAsia="zh-CN"/>
        </w:rPr>
        <w:t>,</w:t>
      </w:r>
      <w:r>
        <w:rPr>
          <w:rFonts w:ascii="Arial" w:hAnsi="Arial" w:cs="Arial"/>
          <w:lang w:eastAsia="zh-CN"/>
        </w:rPr>
        <w:t xml:space="preserve">. </w:t>
      </w:r>
    </w:p>
    <w:p w14:paraId="437DEE15" w14:textId="77777777" w:rsidR="00314EB8" w:rsidRPr="00C63F6B" w:rsidRDefault="00314EB8" w:rsidP="00314EB8">
      <w:pPr>
        <w:pStyle w:val="ListParagraph"/>
        <w:numPr>
          <w:ilvl w:val="0"/>
          <w:numId w:val="58"/>
        </w:numPr>
        <w:ind w:firstLineChars="0"/>
        <w:jc w:val="both"/>
        <w:rPr>
          <w:rFonts w:ascii="Arial" w:hAnsi="Arial" w:cs="Arial"/>
          <w:lang w:eastAsia="zh-CN"/>
        </w:rPr>
      </w:pPr>
      <w:r>
        <w:rPr>
          <w:rFonts w:ascii="Arial" w:hAnsi="Arial" w:cs="Arial"/>
          <w:lang w:eastAsia="zh-CN"/>
        </w:rPr>
        <w:t xml:space="preserve">Whether and how to support UE logging and reporting of logged data. </w:t>
      </w:r>
    </w:p>
    <w:p w14:paraId="51237F22" w14:textId="77777777" w:rsidR="00314EB8" w:rsidRDefault="00314EB8" w:rsidP="00314EB8">
      <w:pPr>
        <w:jc w:val="both"/>
        <w:rPr>
          <w:rFonts w:ascii="Arial" w:hAnsi="Arial" w:cs="Arial"/>
          <w:lang w:eastAsia="zh-CN"/>
        </w:rPr>
      </w:pPr>
    </w:p>
    <w:p w14:paraId="59D11D95" w14:textId="3AEEECD1" w:rsidR="00314EB8" w:rsidRDefault="00314EB8" w:rsidP="00314EB8">
      <w:pPr>
        <w:jc w:val="both"/>
        <w:rPr>
          <w:rFonts w:ascii="Arial" w:hAnsi="Arial" w:cs="Arial"/>
          <w:lang w:eastAsia="zh-CN"/>
        </w:rPr>
      </w:pPr>
      <w:r>
        <w:rPr>
          <w:rFonts w:ascii="Arial" w:hAnsi="Arial" w:cs="Arial"/>
          <w:lang w:eastAsia="zh-CN"/>
        </w:rPr>
        <w:lastRenderedPageBreak/>
        <w:t>In th</w:t>
      </w:r>
      <w:r w:rsidR="00C83EDB">
        <w:rPr>
          <w:rFonts w:ascii="Arial" w:hAnsi="Arial" w:cs="Arial"/>
          <w:lang w:eastAsia="zh-CN"/>
        </w:rPr>
        <w:t xml:space="preserve">e following </w:t>
      </w:r>
      <w:r w:rsidR="00167B86">
        <w:rPr>
          <w:rFonts w:ascii="Arial" w:hAnsi="Arial" w:cs="Arial"/>
          <w:lang w:eastAsia="zh-CN"/>
        </w:rPr>
        <w:t xml:space="preserve">sections of this contribution </w:t>
      </w:r>
      <w:r>
        <w:rPr>
          <w:rFonts w:ascii="Arial" w:hAnsi="Arial" w:cs="Arial"/>
          <w:lang w:eastAsia="zh-CN"/>
        </w:rPr>
        <w:t>we discuss aspects</w:t>
      </w:r>
      <w:r w:rsidR="00167B86">
        <w:rPr>
          <w:rFonts w:ascii="Arial" w:hAnsi="Arial" w:cs="Arial"/>
          <w:lang w:eastAsia="zh-CN"/>
        </w:rPr>
        <w:t xml:space="preserve"> related to</w:t>
      </w:r>
      <w:r>
        <w:rPr>
          <w:rFonts w:ascii="Arial" w:hAnsi="Arial" w:cs="Arial"/>
          <w:lang w:eastAsia="zh-CN"/>
        </w:rPr>
        <w:t>:</w:t>
      </w:r>
    </w:p>
    <w:p w14:paraId="4668BBFD" w14:textId="2DC02CA0" w:rsidR="00314EB8" w:rsidRDefault="001B04C9" w:rsidP="001B04C9">
      <w:pPr>
        <w:pStyle w:val="ListParagraph"/>
        <w:numPr>
          <w:ilvl w:val="0"/>
          <w:numId w:val="54"/>
        </w:numPr>
        <w:ind w:firstLineChars="0"/>
        <w:jc w:val="both"/>
        <w:rPr>
          <w:rFonts w:ascii="Arial" w:hAnsi="Arial" w:cs="Arial"/>
          <w:lang w:eastAsia="zh-CN"/>
        </w:rPr>
      </w:pPr>
      <w:r w:rsidRPr="001B04C9">
        <w:rPr>
          <w:rFonts w:ascii="Arial" w:hAnsi="Arial" w:cs="Arial"/>
          <w:lang w:eastAsia="zh-CN"/>
        </w:rPr>
        <w:t>Limitations of existing RRM/MDT mechanisms</w:t>
      </w:r>
      <w:r w:rsidR="00314EB8" w:rsidRPr="000D01F5">
        <w:rPr>
          <w:rFonts w:ascii="Arial" w:hAnsi="Arial" w:cs="Arial"/>
          <w:lang w:eastAsia="zh-CN"/>
        </w:rPr>
        <w:t>.</w:t>
      </w:r>
    </w:p>
    <w:p w14:paraId="3B00B11A" w14:textId="51B09370" w:rsidR="00314EB8" w:rsidRPr="00592BFD" w:rsidRDefault="001B04C9" w:rsidP="001B04C9">
      <w:pPr>
        <w:pStyle w:val="ListParagraph"/>
        <w:numPr>
          <w:ilvl w:val="0"/>
          <w:numId w:val="54"/>
        </w:numPr>
        <w:ind w:firstLineChars="0"/>
        <w:jc w:val="both"/>
        <w:rPr>
          <w:rFonts w:ascii="Arial" w:hAnsi="Arial" w:cs="Arial"/>
          <w:lang w:eastAsia="zh-CN"/>
        </w:rPr>
      </w:pPr>
      <w:r w:rsidRPr="001B04C9">
        <w:rPr>
          <w:rFonts w:ascii="Arial" w:hAnsi="Arial" w:cs="Arial"/>
          <w:lang w:eastAsia="zh-CN"/>
        </w:rPr>
        <w:t>RAN2 discussion on data collection in RRC state</w:t>
      </w:r>
      <w:r w:rsidR="003464B2">
        <w:rPr>
          <w:rFonts w:ascii="Arial" w:hAnsi="Arial" w:cs="Arial"/>
          <w:lang w:eastAsia="zh-CN"/>
        </w:rPr>
        <w:t>s</w:t>
      </w:r>
      <w:r w:rsidR="00314EB8">
        <w:rPr>
          <w:rFonts w:ascii="Arial" w:hAnsi="Arial" w:cs="Arial"/>
          <w:lang w:eastAsia="zh-CN"/>
        </w:rPr>
        <w:t>.</w:t>
      </w:r>
    </w:p>
    <w:p w14:paraId="4104F92A" w14:textId="152B0364" w:rsidR="003464B2" w:rsidRDefault="001B04C9" w:rsidP="001B04C9">
      <w:pPr>
        <w:pStyle w:val="ListParagraph"/>
        <w:numPr>
          <w:ilvl w:val="0"/>
          <w:numId w:val="54"/>
        </w:numPr>
        <w:ind w:firstLineChars="0"/>
        <w:jc w:val="both"/>
        <w:rPr>
          <w:rFonts w:ascii="Arial" w:hAnsi="Arial" w:cs="Arial"/>
          <w:lang w:eastAsia="zh-CN"/>
        </w:rPr>
      </w:pPr>
      <w:r w:rsidRPr="001B04C9">
        <w:rPr>
          <w:rFonts w:ascii="Arial" w:hAnsi="Arial" w:cs="Arial"/>
          <w:lang w:eastAsia="zh-CN"/>
        </w:rPr>
        <w:t>Support of data logging at the UE</w:t>
      </w:r>
      <w:r w:rsidR="00B3647B">
        <w:rPr>
          <w:rFonts w:ascii="Arial" w:hAnsi="Arial" w:cs="Arial"/>
          <w:lang w:eastAsia="zh-CN"/>
        </w:rPr>
        <w:t>.</w:t>
      </w:r>
    </w:p>
    <w:p w14:paraId="1487D4E4" w14:textId="7ABFF765" w:rsidR="00314EB8" w:rsidRDefault="003464B2" w:rsidP="001B04C9">
      <w:pPr>
        <w:pStyle w:val="ListParagraph"/>
        <w:numPr>
          <w:ilvl w:val="0"/>
          <w:numId w:val="54"/>
        </w:numPr>
        <w:ind w:firstLineChars="0"/>
        <w:jc w:val="both"/>
        <w:rPr>
          <w:rFonts w:ascii="Arial" w:hAnsi="Arial" w:cs="Arial"/>
          <w:lang w:eastAsia="zh-CN"/>
        </w:rPr>
      </w:pPr>
      <w:r>
        <w:rPr>
          <w:rFonts w:ascii="Arial" w:hAnsi="Arial" w:cs="Arial"/>
          <w:lang w:eastAsia="zh-CN"/>
        </w:rPr>
        <w:t>Need of input from RAN1</w:t>
      </w:r>
      <w:r w:rsidR="00314EB8">
        <w:rPr>
          <w:rFonts w:ascii="Arial" w:hAnsi="Arial" w:cs="Arial"/>
          <w:lang w:eastAsia="zh-CN"/>
        </w:rPr>
        <w:t>.</w:t>
      </w:r>
    </w:p>
    <w:p w14:paraId="29DFB09A" w14:textId="77777777" w:rsidR="00314EB8" w:rsidRPr="00314EB8" w:rsidRDefault="00314EB8" w:rsidP="00314EB8">
      <w:pPr>
        <w:rPr>
          <w:rFonts w:eastAsia="Malgun Gothic"/>
          <w:lang w:eastAsia="ko-KR"/>
        </w:rPr>
      </w:pPr>
    </w:p>
    <w:p w14:paraId="29A6A32D" w14:textId="609E2439" w:rsidR="009802F9" w:rsidRPr="00AC0E6E" w:rsidRDefault="009802F9" w:rsidP="009802F9">
      <w:pPr>
        <w:pStyle w:val="Heading3"/>
        <w:rPr>
          <w:rFonts w:eastAsia="SimSun"/>
          <w:lang w:eastAsia="zh-CN"/>
        </w:rPr>
      </w:pPr>
      <w:r w:rsidRPr="00592BFD">
        <w:rPr>
          <w:rFonts w:eastAsia="SimSun"/>
          <w:b/>
          <w:lang w:eastAsia="zh-CN"/>
        </w:rPr>
        <w:t>2.</w:t>
      </w:r>
      <w:r w:rsidR="00314EB8">
        <w:rPr>
          <w:rFonts w:eastAsia="SimSun"/>
          <w:b/>
          <w:lang w:eastAsia="zh-CN"/>
        </w:rPr>
        <w:t>1.</w:t>
      </w:r>
      <w:r w:rsidRPr="00592BFD">
        <w:rPr>
          <w:rFonts w:eastAsia="SimSun"/>
          <w:b/>
          <w:lang w:eastAsia="zh-CN"/>
        </w:rPr>
        <w:t>1 Limitations of existing RRM/MDT mechanisms</w:t>
      </w:r>
    </w:p>
    <w:p w14:paraId="4EBE24EC" w14:textId="77777777" w:rsidR="008701CB" w:rsidRDefault="008701CB" w:rsidP="008701CB">
      <w:pPr>
        <w:jc w:val="both"/>
        <w:rPr>
          <w:rFonts w:ascii="Arial" w:hAnsi="Arial" w:cs="Arial"/>
          <w:lang w:eastAsia="zh-CN"/>
        </w:rPr>
      </w:pPr>
      <w:r w:rsidRPr="00FB227D">
        <w:rPr>
          <w:rFonts w:ascii="Arial" w:hAnsi="Arial" w:cs="Arial"/>
          <w:lang w:eastAsia="zh-CN"/>
        </w:rPr>
        <w:t>In RAN2#12</w:t>
      </w:r>
      <w:r>
        <w:rPr>
          <w:rFonts w:ascii="Arial" w:hAnsi="Arial" w:cs="Arial"/>
          <w:lang w:eastAsia="zh-CN"/>
        </w:rPr>
        <w:t>2</w:t>
      </w:r>
      <w:r w:rsidRPr="00FB227D">
        <w:rPr>
          <w:rFonts w:ascii="Arial" w:hAnsi="Arial" w:cs="Arial"/>
          <w:lang w:eastAsia="zh-CN"/>
        </w:rPr>
        <w:t xml:space="preserve"> meeting, RAN2 </w:t>
      </w:r>
      <w:r>
        <w:rPr>
          <w:rFonts w:ascii="Arial" w:hAnsi="Arial" w:cs="Arial"/>
          <w:lang w:eastAsia="zh-CN"/>
        </w:rPr>
        <w:t>made the assumption that the study on data collection frameworks should focus on data generation and data reporting in RRC_CONNECTED state [9]:</w:t>
      </w:r>
    </w:p>
    <w:tbl>
      <w:tblPr>
        <w:tblStyle w:val="TableGrid"/>
        <w:tblW w:w="0" w:type="auto"/>
        <w:tblLook w:val="04A0" w:firstRow="1" w:lastRow="0" w:firstColumn="1" w:lastColumn="0" w:noHBand="0" w:noVBand="1"/>
      </w:tblPr>
      <w:tblGrid>
        <w:gridCol w:w="9631"/>
      </w:tblGrid>
      <w:tr w:rsidR="008701CB" w14:paraId="53559DA1" w14:textId="77777777" w:rsidTr="00B842CA">
        <w:tc>
          <w:tcPr>
            <w:tcW w:w="9631" w:type="dxa"/>
          </w:tcPr>
          <w:p w14:paraId="6F9B4EDE" w14:textId="77777777" w:rsidR="008701CB" w:rsidRPr="0060534F" w:rsidRDefault="008701CB" w:rsidP="00B842CA">
            <w:pPr>
              <w:pStyle w:val="Agreement"/>
              <w:numPr>
                <w:ilvl w:val="0"/>
                <w:numId w:val="50"/>
              </w:numPr>
            </w:pPr>
            <w:r w:rsidRPr="0060534F">
              <w:t xml:space="preserve">P6a: RAN2 assumes that the analysis/selection of the data collection frameworks should focus on the RRC_CONNECTED state (for both data </w:t>
            </w:r>
            <w:r w:rsidRPr="0060534F">
              <w:rPr>
                <w:rFonts w:hint="eastAsia"/>
              </w:rPr>
              <w:t>generation</w:t>
            </w:r>
            <w:r w:rsidRPr="0060534F">
              <w:t xml:space="preserve"> </w:t>
            </w:r>
            <w:r w:rsidRPr="0060534F">
              <w:rPr>
                <w:rFonts w:hint="eastAsia"/>
              </w:rPr>
              <w:t>and</w:t>
            </w:r>
            <w:r w:rsidRPr="0060534F">
              <w:t xml:space="preserve"> </w:t>
            </w:r>
            <w:r w:rsidRPr="0060534F">
              <w:rPr>
                <w:rFonts w:hint="eastAsia"/>
              </w:rPr>
              <w:t>reporting)</w:t>
            </w:r>
            <w:r w:rsidRPr="0060534F">
              <w:t>.</w:t>
            </w:r>
            <w:r w:rsidRPr="0060534F">
              <w:rPr>
                <w:lang w:val="en-US"/>
              </w:rPr>
              <w:t xml:space="preserve"> Analysis and potential enhancement on the non-connected state can be revisited when needed.</w:t>
            </w:r>
          </w:p>
          <w:p w14:paraId="342D9263" w14:textId="77777777" w:rsidR="008701CB" w:rsidRPr="00853CC0" w:rsidRDefault="008701CB" w:rsidP="00B842CA">
            <w:pPr>
              <w:pStyle w:val="Agreement"/>
              <w:numPr>
                <w:ilvl w:val="0"/>
                <w:numId w:val="50"/>
              </w:numPr>
            </w:pPr>
            <w:r>
              <w:t>P</w:t>
            </w:r>
            <w:r w:rsidRPr="0060534F">
              <w:t xml:space="preserve">6b: LS to RAN1 to confirm the WA </w:t>
            </w:r>
            <w:r>
              <w:t xml:space="preserve">(in P6a) </w:t>
            </w:r>
            <w:r w:rsidRPr="0060534F">
              <w:t xml:space="preserve">on RRC state of data collection. </w:t>
            </w:r>
          </w:p>
        </w:tc>
      </w:tr>
    </w:tbl>
    <w:p w14:paraId="7CA48639" w14:textId="77777777" w:rsidR="008701CB" w:rsidRDefault="008701CB" w:rsidP="00970959">
      <w:pPr>
        <w:jc w:val="both"/>
        <w:rPr>
          <w:rFonts w:ascii="Arial" w:eastAsiaTheme="minorEastAsia" w:hAnsi="Arial" w:cs="Arial"/>
          <w:lang w:eastAsia="zh-CN"/>
        </w:rPr>
      </w:pPr>
    </w:p>
    <w:p w14:paraId="57CA12CE" w14:textId="61D8F6D2" w:rsidR="00F878CB" w:rsidRPr="00F878CB" w:rsidRDefault="008701CB" w:rsidP="00970959">
      <w:pPr>
        <w:jc w:val="both"/>
        <w:rPr>
          <w:rFonts w:ascii="Arial" w:eastAsiaTheme="minorEastAsia" w:hAnsi="Arial" w:cs="Arial"/>
          <w:lang w:eastAsia="zh-CN"/>
        </w:rPr>
      </w:pPr>
      <w:r>
        <w:rPr>
          <w:rFonts w:ascii="Arial" w:eastAsiaTheme="minorEastAsia" w:hAnsi="Arial" w:cs="Arial"/>
          <w:lang w:eastAsia="zh-CN"/>
        </w:rPr>
        <w:t xml:space="preserve">However, RAN2 did agree (as per above) that IDLE state can be revisited when </w:t>
      </w:r>
      <w:r w:rsidR="00F42F3D">
        <w:rPr>
          <w:rFonts w:ascii="Arial" w:eastAsiaTheme="minorEastAsia" w:hAnsi="Arial" w:cs="Arial"/>
          <w:lang w:eastAsia="zh-CN"/>
        </w:rPr>
        <w:t>needed (e.g. when discussing</w:t>
      </w:r>
      <w:r w:rsidR="009E07C9">
        <w:rPr>
          <w:rFonts w:ascii="Arial" w:eastAsiaTheme="minorEastAsia" w:hAnsi="Arial" w:cs="Arial"/>
          <w:lang w:eastAsia="zh-CN"/>
        </w:rPr>
        <w:t xml:space="preserve"> MDT</w:t>
      </w:r>
      <w:r w:rsidR="00F42F3D">
        <w:rPr>
          <w:rFonts w:ascii="Arial" w:eastAsiaTheme="minorEastAsia" w:hAnsi="Arial" w:cs="Arial"/>
          <w:lang w:eastAsia="zh-CN"/>
        </w:rPr>
        <w:t>)</w:t>
      </w:r>
      <w:r>
        <w:rPr>
          <w:rFonts w:ascii="Arial" w:eastAsiaTheme="minorEastAsia" w:hAnsi="Arial" w:cs="Arial"/>
          <w:lang w:eastAsia="zh-CN"/>
        </w:rPr>
        <w:t xml:space="preserve">. </w:t>
      </w:r>
      <w:r w:rsidR="009E07C9">
        <w:rPr>
          <w:rFonts w:ascii="Arial" w:eastAsiaTheme="minorEastAsia" w:hAnsi="Arial" w:cs="Arial"/>
          <w:lang w:eastAsia="zh-CN"/>
        </w:rPr>
        <w:t>Related to this</w:t>
      </w:r>
      <w:r w:rsidR="00860369" w:rsidRPr="00AE7F20">
        <w:rPr>
          <w:rFonts w:ascii="Arial" w:eastAsiaTheme="minorEastAsia" w:hAnsi="Arial" w:cs="Arial"/>
          <w:lang w:eastAsia="zh-CN"/>
        </w:rPr>
        <w:t xml:space="preserve">, in RAN3#123bis meeting, RAN3 had the same discussion </w:t>
      </w:r>
      <w:r w:rsidR="004B1C97" w:rsidRPr="004B1C97">
        <w:rPr>
          <w:rFonts w:ascii="Arial" w:eastAsiaTheme="minorEastAsia" w:hAnsi="Arial" w:cs="Arial"/>
          <w:lang w:eastAsia="zh-CN"/>
        </w:rPr>
        <w:t xml:space="preserve">on the </w:t>
      </w:r>
      <w:r w:rsidR="00860369" w:rsidRPr="00AE7F20">
        <w:rPr>
          <w:rFonts w:ascii="Arial" w:eastAsiaTheme="minorEastAsia" w:hAnsi="Arial" w:cs="Arial"/>
          <w:lang w:eastAsia="zh-CN"/>
        </w:rPr>
        <w:t>Rel-</w:t>
      </w:r>
      <w:r w:rsidR="004B1C97" w:rsidRPr="00AE7F20">
        <w:rPr>
          <w:rFonts w:ascii="Arial" w:eastAsiaTheme="minorEastAsia" w:hAnsi="Arial" w:cs="Arial"/>
          <w:lang w:eastAsia="zh-CN"/>
        </w:rPr>
        <w:t>1</w:t>
      </w:r>
      <w:r w:rsidR="004B1C97">
        <w:rPr>
          <w:rFonts w:ascii="Arial" w:eastAsiaTheme="minorEastAsia" w:hAnsi="Arial" w:cs="Arial"/>
          <w:lang w:eastAsia="zh-CN"/>
        </w:rPr>
        <w:t>8 leftovers</w:t>
      </w:r>
      <w:r w:rsidR="004B1C97" w:rsidRPr="00AE7F20">
        <w:rPr>
          <w:rFonts w:ascii="Arial" w:eastAsiaTheme="minorEastAsia" w:hAnsi="Arial" w:cs="Arial"/>
          <w:lang w:eastAsia="zh-CN"/>
        </w:rPr>
        <w:t xml:space="preserve"> </w:t>
      </w:r>
      <w:r w:rsidR="00860369" w:rsidRPr="00AE7F20">
        <w:rPr>
          <w:rFonts w:ascii="Arial" w:eastAsiaTheme="minorEastAsia" w:hAnsi="Arial" w:cs="Arial"/>
          <w:lang w:eastAsia="zh-CN"/>
        </w:rPr>
        <w:t>[</w:t>
      </w:r>
      <w:r w:rsidR="00AE7F20" w:rsidRPr="00AE7F20">
        <w:rPr>
          <w:rFonts w:ascii="Arial" w:eastAsiaTheme="minorEastAsia" w:hAnsi="Arial" w:cs="Arial"/>
          <w:lang w:eastAsia="zh-CN"/>
        </w:rPr>
        <w:t>7</w:t>
      </w:r>
      <w:r w:rsidR="00860369" w:rsidRPr="00AE7F20">
        <w:rPr>
          <w:rFonts w:ascii="Arial" w:eastAsiaTheme="minorEastAsia" w:hAnsi="Arial" w:cs="Arial"/>
          <w:lang w:eastAsia="zh-CN"/>
        </w:rPr>
        <w:t xml:space="preserve">] and agreed to support continuous data collection across RRC states </w:t>
      </w:r>
      <w:r w:rsidR="00F878CB" w:rsidRPr="00AE7F20">
        <w:rPr>
          <w:rFonts w:ascii="Arial" w:eastAsiaTheme="minorEastAsia" w:hAnsi="Arial" w:cs="Arial"/>
          <w:lang w:eastAsia="zh-CN"/>
        </w:rPr>
        <w:t>[</w:t>
      </w:r>
      <w:r w:rsidR="00AE7F20" w:rsidRPr="00AE7F20">
        <w:rPr>
          <w:rFonts w:ascii="Arial" w:eastAsiaTheme="minorEastAsia" w:hAnsi="Arial" w:cs="Arial"/>
          <w:lang w:eastAsia="zh-CN"/>
        </w:rPr>
        <w:t>8</w:t>
      </w:r>
      <w:r w:rsidR="00F878CB" w:rsidRPr="00AE7F20">
        <w:rPr>
          <w:rFonts w:ascii="Arial" w:eastAsiaTheme="minorEastAsia" w:hAnsi="Arial" w:cs="Arial"/>
          <w:lang w:eastAsia="zh-CN"/>
        </w:rPr>
        <w:t>]:</w:t>
      </w:r>
      <w:r w:rsidR="00F878CB">
        <w:rPr>
          <w:rFonts w:ascii="Arial" w:eastAsiaTheme="minorEastAsia" w:hAnsi="Arial" w:cs="Arial"/>
          <w:lang w:eastAsia="zh-CN"/>
        </w:rPr>
        <w:t xml:space="preserve"> </w:t>
      </w:r>
    </w:p>
    <w:tbl>
      <w:tblPr>
        <w:tblStyle w:val="TableGrid"/>
        <w:tblW w:w="0" w:type="auto"/>
        <w:tblLook w:val="04A0" w:firstRow="1" w:lastRow="0" w:firstColumn="1" w:lastColumn="0" w:noHBand="0" w:noVBand="1"/>
      </w:tblPr>
      <w:tblGrid>
        <w:gridCol w:w="9631"/>
      </w:tblGrid>
      <w:tr w:rsidR="00F878CB" w14:paraId="4DEEE8DC" w14:textId="77777777" w:rsidTr="00F878CB">
        <w:tc>
          <w:tcPr>
            <w:tcW w:w="9631" w:type="dxa"/>
          </w:tcPr>
          <w:p w14:paraId="1503CD7D" w14:textId="6FFA2DAB" w:rsidR="00F878CB" w:rsidRPr="00F878CB" w:rsidRDefault="00F878CB" w:rsidP="00F878CB">
            <w:pPr>
              <w:spacing w:after="120"/>
              <w:rPr>
                <w:rFonts w:ascii="Calibri" w:hAnsi="Calibri" w:cs="Calibri"/>
                <w:b/>
                <w:color w:val="008000"/>
                <w:sz w:val="18"/>
              </w:rPr>
            </w:pPr>
            <w:r w:rsidRPr="004929A3">
              <w:rPr>
                <w:rFonts w:ascii="Calibri" w:hAnsi="Calibri" w:cs="Calibri" w:hint="eastAsia"/>
                <w:b/>
                <w:color w:val="008000"/>
                <w:sz w:val="18"/>
                <w:u w:val="single"/>
              </w:rPr>
              <w:t>Continuous MDT collection targeting the same UE across RRC states</w:t>
            </w:r>
          </w:p>
        </w:tc>
      </w:tr>
    </w:tbl>
    <w:p w14:paraId="03532CA0" w14:textId="0BB14738" w:rsidR="00F878CB" w:rsidRDefault="00F878CB" w:rsidP="00970959">
      <w:pPr>
        <w:jc w:val="both"/>
        <w:rPr>
          <w:rFonts w:ascii="Arial" w:eastAsiaTheme="minorEastAsia" w:hAnsi="Arial" w:cs="Arial"/>
          <w:b/>
          <w:lang w:eastAsia="zh-CN"/>
        </w:rPr>
      </w:pPr>
    </w:p>
    <w:p w14:paraId="1E484807" w14:textId="5B81B838" w:rsidR="00991B65" w:rsidRDefault="00991B65" w:rsidP="00991B65">
      <w:pPr>
        <w:jc w:val="both"/>
        <w:rPr>
          <w:rFonts w:ascii="Arial" w:eastAsiaTheme="minorEastAsia" w:hAnsi="Arial" w:cs="Arial"/>
          <w:b/>
          <w:lang w:eastAsia="zh-CN"/>
        </w:rPr>
      </w:pPr>
      <w:r>
        <w:rPr>
          <w:rFonts w:ascii="Arial" w:eastAsiaTheme="minorEastAsia" w:hAnsi="Arial" w:cs="Arial"/>
          <w:b/>
          <w:lang w:eastAsia="zh-CN"/>
        </w:rPr>
        <w:t xml:space="preserve">Observation </w:t>
      </w:r>
      <w:r w:rsidR="008701CB">
        <w:rPr>
          <w:rFonts w:ascii="Arial" w:eastAsiaTheme="minorEastAsia" w:hAnsi="Arial" w:cs="Arial"/>
          <w:b/>
          <w:lang w:eastAsia="zh-CN"/>
        </w:rPr>
        <w:t>1</w:t>
      </w:r>
      <w:r w:rsidRPr="00835E55">
        <w:rPr>
          <w:rFonts w:ascii="Arial" w:eastAsiaTheme="minorEastAsia" w:hAnsi="Arial" w:cs="Arial"/>
          <w:b/>
          <w:lang w:eastAsia="zh-CN"/>
        </w:rPr>
        <w:t>:</w:t>
      </w:r>
      <w:r>
        <w:rPr>
          <w:rFonts w:ascii="Arial" w:eastAsiaTheme="minorEastAsia" w:hAnsi="Arial" w:cs="Arial"/>
          <w:b/>
          <w:lang w:eastAsia="zh-CN"/>
        </w:rPr>
        <w:t xml:space="preserve"> </w:t>
      </w:r>
      <w:r w:rsidR="00AB5299">
        <w:rPr>
          <w:rFonts w:ascii="Arial" w:eastAsiaTheme="minorEastAsia" w:hAnsi="Arial" w:cs="Arial"/>
          <w:b/>
          <w:lang w:eastAsia="zh-CN"/>
        </w:rPr>
        <w:t>RAN3 agreed to support continuous MDT collection across RRC states in Rel-19.</w:t>
      </w:r>
    </w:p>
    <w:p w14:paraId="2B05F301" w14:textId="7804EC7A" w:rsidR="00991B65" w:rsidRPr="0098345B" w:rsidRDefault="00427388" w:rsidP="00970959">
      <w:pPr>
        <w:jc w:val="both"/>
        <w:rPr>
          <w:rFonts w:ascii="Arial" w:eastAsiaTheme="minorEastAsia" w:hAnsi="Arial" w:cs="Arial"/>
          <w:lang w:eastAsia="zh-CN"/>
        </w:rPr>
      </w:pPr>
      <w:r w:rsidRPr="0098345B">
        <w:rPr>
          <w:rFonts w:ascii="Arial" w:eastAsiaTheme="minorEastAsia" w:hAnsi="Arial" w:cs="Arial"/>
          <w:lang w:eastAsia="zh-CN"/>
        </w:rPr>
        <w:t xml:space="preserve">In our understanding of RAN3’s work, the continuous MDT collection of AIML data is only beneficial for training at OAM. For signalling-based MDT, the core network is responsible </w:t>
      </w:r>
      <w:r w:rsidR="00ED2EFD">
        <w:rPr>
          <w:rFonts w:ascii="Arial" w:eastAsiaTheme="minorEastAsia" w:hAnsi="Arial" w:cs="Arial"/>
          <w:lang w:eastAsia="zh-CN"/>
        </w:rPr>
        <w:t>for setting</w:t>
      </w:r>
      <w:r w:rsidRPr="0098345B">
        <w:rPr>
          <w:rFonts w:ascii="Arial" w:eastAsiaTheme="minorEastAsia" w:hAnsi="Arial" w:cs="Arial"/>
          <w:lang w:eastAsia="zh-CN"/>
        </w:rPr>
        <w:t xml:space="preserve"> the configuration and select</w:t>
      </w:r>
      <w:r w:rsidR="00ED2EFD">
        <w:rPr>
          <w:rFonts w:ascii="Arial" w:eastAsiaTheme="minorEastAsia" w:hAnsi="Arial" w:cs="Arial"/>
          <w:lang w:eastAsia="zh-CN"/>
        </w:rPr>
        <w:t>ing the</w:t>
      </w:r>
      <w:r w:rsidRPr="0098345B">
        <w:rPr>
          <w:rFonts w:ascii="Arial" w:eastAsiaTheme="minorEastAsia" w:hAnsi="Arial" w:cs="Arial"/>
          <w:lang w:eastAsia="zh-CN"/>
        </w:rPr>
        <w:t xml:space="preserve"> UE</w:t>
      </w:r>
      <w:r w:rsidR="00ED2EFD">
        <w:rPr>
          <w:rFonts w:ascii="Arial" w:eastAsiaTheme="minorEastAsia" w:hAnsi="Arial" w:cs="Arial"/>
          <w:lang w:eastAsia="zh-CN"/>
        </w:rPr>
        <w:t>s</w:t>
      </w:r>
      <w:r w:rsidRPr="0098345B">
        <w:rPr>
          <w:rFonts w:ascii="Arial" w:eastAsiaTheme="minorEastAsia" w:hAnsi="Arial" w:cs="Arial"/>
          <w:lang w:eastAsia="zh-CN"/>
        </w:rPr>
        <w:t xml:space="preserve"> and can therefore configure the </w:t>
      </w:r>
      <w:r w:rsidR="00ED2EFD" w:rsidRPr="0098345B">
        <w:rPr>
          <w:rFonts w:ascii="Arial" w:eastAsiaTheme="minorEastAsia" w:hAnsi="Arial" w:cs="Arial"/>
          <w:lang w:eastAsia="zh-CN"/>
        </w:rPr>
        <w:t>signalling</w:t>
      </w:r>
      <w:r w:rsidR="00ED2EFD">
        <w:rPr>
          <w:rFonts w:ascii="Arial" w:eastAsiaTheme="minorEastAsia" w:hAnsi="Arial" w:cs="Arial"/>
          <w:lang w:eastAsia="zh-CN"/>
        </w:rPr>
        <w:t>-</w:t>
      </w:r>
      <w:r w:rsidRPr="0098345B">
        <w:rPr>
          <w:rFonts w:ascii="Arial" w:eastAsiaTheme="minorEastAsia" w:hAnsi="Arial" w:cs="Arial"/>
          <w:lang w:eastAsia="zh-CN"/>
        </w:rPr>
        <w:t xml:space="preserve">based MDT for the same UE. Thus, there is no issue for </w:t>
      </w:r>
      <w:r w:rsidR="00ED2EFD" w:rsidRPr="0098345B">
        <w:rPr>
          <w:rFonts w:ascii="Arial" w:eastAsiaTheme="minorEastAsia" w:hAnsi="Arial" w:cs="Arial"/>
          <w:lang w:eastAsia="zh-CN"/>
        </w:rPr>
        <w:t>signalling</w:t>
      </w:r>
      <w:r w:rsidR="00ED2EFD">
        <w:rPr>
          <w:rFonts w:ascii="Arial" w:eastAsiaTheme="minorEastAsia" w:hAnsi="Arial" w:cs="Arial"/>
          <w:lang w:eastAsia="zh-CN"/>
        </w:rPr>
        <w:t>-</w:t>
      </w:r>
      <w:r w:rsidRPr="0098345B">
        <w:rPr>
          <w:rFonts w:ascii="Arial" w:eastAsiaTheme="minorEastAsia" w:hAnsi="Arial" w:cs="Arial"/>
          <w:lang w:eastAsia="zh-CN"/>
        </w:rPr>
        <w:t xml:space="preserve">based MDT </w:t>
      </w:r>
      <w:r w:rsidR="00ED2EFD">
        <w:rPr>
          <w:rFonts w:ascii="Arial" w:eastAsiaTheme="minorEastAsia" w:hAnsi="Arial" w:cs="Arial"/>
          <w:lang w:eastAsia="zh-CN"/>
        </w:rPr>
        <w:t>when it comes to ensuring</w:t>
      </w:r>
      <w:r w:rsidRPr="0098345B">
        <w:rPr>
          <w:rFonts w:ascii="Arial" w:eastAsiaTheme="minorEastAsia" w:hAnsi="Arial" w:cs="Arial"/>
          <w:lang w:eastAsia="zh-CN"/>
        </w:rPr>
        <w:t xml:space="preserve"> continuous MDT – the focus is on management-based MDT, where the configuration </w:t>
      </w:r>
      <w:r w:rsidR="00ED2EFD">
        <w:rPr>
          <w:rFonts w:ascii="Arial" w:eastAsiaTheme="minorEastAsia" w:hAnsi="Arial" w:cs="Arial"/>
          <w:lang w:eastAsia="zh-CN"/>
        </w:rPr>
        <w:t>comes from the</w:t>
      </w:r>
      <w:r w:rsidRPr="0098345B">
        <w:rPr>
          <w:rFonts w:ascii="Arial" w:eastAsiaTheme="minorEastAsia" w:hAnsi="Arial" w:cs="Arial"/>
          <w:lang w:eastAsia="zh-CN"/>
        </w:rPr>
        <w:t xml:space="preserve"> OAM but the UE selection is done at RAN side.</w:t>
      </w:r>
    </w:p>
    <w:p w14:paraId="16811C71" w14:textId="7B4E99A6" w:rsidR="00427388" w:rsidRDefault="00427388" w:rsidP="00427388">
      <w:pPr>
        <w:jc w:val="both"/>
        <w:rPr>
          <w:rFonts w:ascii="Arial" w:eastAsiaTheme="minorEastAsia" w:hAnsi="Arial" w:cs="Arial"/>
          <w:b/>
          <w:lang w:eastAsia="zh-CN"/>
        </w:rPr>
      </w:pPr>
      <w:r>
        <w:rPr>
          <w:rFonts w:ascii="Arial" w:eastAsiaTheme="minorEastAsia" w:hAnsi="Arial" w:cs="Arial"/>
          <w:b/>
          <w:lang w:eastAsia="zh-CN"/>
        </w:rPr>
        <w:t xml:space="preserve">Observation </w:t>
      </w:r>
      <w:r w:rsidR="00F42F3D">
        <w:rPr>
          <w:rFonts w:ascii="Arial" w:eastAsiaTheme="minorEastAsia" w:hAnsi="Arial" w:cs="Arial"/>
          <w:b/>
          <w:lang w:eastAsia="zh-CN"/>
        </w:rPr>
        <w:t>2</w:t>
      </w:r>
      <w:r w:rsidRPr="00835E55">
        <w:rPr>
          <w:rFonts w:ascii="Arial" w:eastAsiaTheme="minorEastAsia" w:hAnsi="Arial" w:cs="Arial"/>
          <w:b/>
          <w:lang w:eastAsia="zh-CN"/>
        </w:rPr>
        <w:t>:</w:t>
      </w:r>
      <w:r>
        <w:rPr>
          <w:rFonts w:ascii="Arial" w:eastAsiaTheme="minorEastAsia" w:hAnsi="Arial" w:cs="Arial"/>
          <w:b/>
          <w:lang w:eastAsia="zh-CN"/>
        </w:rPr>
        <w:t xml:space="preserve"> The focus </w:t>
      </w:r>
      <w:r w:rsidR="00ED2EFD">
        <w:rPr>
          <w:rFonts w:ascii="Arial" w:eastAsiaTheme="minorEastAsia" w:hAnsi="Arial" w:cs="Arial"/>
          <w:b/>
          <w:lang w:eastAsia="zh-CN"/>
        </w:rPr>
        <w:t>of discussion on</w:t>
      </w:r>
      <w:r>
        <w:rPr>
          <w:rFonts w:ascii="Arial" w:eastAsiaTheme="minorEastAsia" w:hAnsi="Arial" w:cs="Arial"/>
          <w:b/>
          <w:lang w:eastAsia="zh-CN"/>
        </w:rPr>
        <w:t xml:space="preserve"> </w:t>
      </w:r>
      <w:r w:rsidR="00ED2EFD">
        <w:rPr>
          <w:rFonts w:ascii="Arial" w:eastAsiaTheme="minorEastAsia" w:hAnsi="Arial" w:cs="Arial"/>
          <w:b/>
          <w:lang w:eastAsia="zh-CN"/>
        </w:rPr>
        <w:t>continuous</w:t>
      </w:r>
      <w:r>
        <w:rPr>
          <w:rFonts w:ascii="Arial" w:eastAsiaTheme="minorEastAsia" w:hAnsi="Arial" w:cs="Arial"/>
          <w:b/>
          <w:lang w:eastAsia="zh-CN"/>
        </w:rPr>
        <w:t xml:space="preserve"> MDT collection across </w:t>
      </w:r>
      <w:r w:rsidR="00ED2EFD">
        <w:rPr>
          <w:rFonts w:ascii="Arial" w:eastAsiaTheme="minorEastAsia" w:hAnsi="Arial" w:cs="Arial"/>
          <w:b/>
          <w:lang w:eastAsia="zh-CN"/>
        </w:rPr>
        <w:t>RRC</w:t>
      </w:r>
      <w:r>
        <w:rPr>
          <w:rFonts w:ascii="Arial" w:eastAsiaTheme="minorEastAsia" w:hAnsi="Arial" w:cs="Arial"/>
          <w:b/>
          <w:lang w:eastAsia="zh-CN"/>
        </w:rPr>
        <w:t xml:space="preserve"> states is for the specific case of management-based MDT.</w:t>
      </w:r>
    </w:p>
    <w:p w14:paraId="5AACB350" w14:textId="6E8284AE" w:rsidR="001B04C9" w:rsidRDefault="0098345B" w:rsidP="00970959">
      <w:pPr>
        <w:jc w:val="both"/>
        <w:rPr>
          <w:rFonts w:ascii="Arial" w:eastAsiaTheme="minorEastAsia" w:hAnsi="Arial" w:cs="Arial"/>
          <w:lang w:eastAsia="zh-CN"/>
        </w:rPr>
      </w:pPr>
      <w:r>
        <w:rPr>
          <w:rFonts w:ascii="Arial" w:eastAsiaTheme="minorEastAsia" w:hAnsi="Arial" w:cs="Arial"/>
          <w:lang w:eastAsia="zh-CN"/>
        </w:rPr>
        <w:t xml:space="preserve">If a </w:t>
      </w:r>
      <w:r w:rsidR="00122854" w:rsidRPr="0098345B">
        <w:rPr>
          <w:rFonts w:ascii="Arial" w:eastAsiaTheme="minorEastAsia" w:hAnsi="Arial" w:cs="Arial"/>
          <w:lang w:eastAsia="zh-CN"/>
        </w:rPr>
        <w:t>UE in RRC connected state is selected by gNB1 to do logged MDT</w:t>
      </w:r>
      <w:r>
        <w:rPr>
          <w:rFonts w:ascii="Arial" w:eastAsiaTheme="minorEastAsia" w:hAnsi="Arial" w:cs="Arial"/>
          <w:lang w:eastAsia="zh-CN"/>
        </w:rPr>
        <w:t>,</w:t>
      </w:r>
      <w:r w:rsidR="00122854" w:rsidRPr="0098345B">
        <w:rPr>
          <w:rFonts w:ascii="Arial" w:eastAsiaTheme="minorEastAsia" w:hAnsi="Arial" w:cs="Arial"/>
          <w:lang w:eastAsia="zh-CN"/>
        </w:rPr>
        <w:t xml:space="preserve"> UE goes to RRC </w:t>
      </w:r>
      <w:r w:rsidR="00ED2EFD">
        <w:rPr>
          <w:rFonts w:ascii="Arial" w:eastAsiaTheme="minorEastAsia" w:hAnsi="Arial" w:cs="Arial"/>
          <w:lang w:eastAsia="zh-CN"/>
        </w:rPr>
        <w:t>INACTIVE/IDLE</w:t>
      </w:r>
      <w:r w:rsidR="00122854" w:rsidRPr="0098345B">
        <w:rPr>
          <w:rFonts w:ascii="Arial" w:eastAsiaTheme="minorEastAsia" w:hAnsi="Arial" w:cs="Arial"/>
          <w:lang w:eastAsia="zh-CN"/>
        </w:rPr>
        <w:t xml:space="preserve"> state and does the logged MDT based on configuration from gNB1. </w:t>
      </w:r>
      <w:r>
        <w:rPr>
          <w:rFonts w:ascii="Arial" w:eastAsiaTheme="minorEastAsia" w:hAnsi="Arial" w:cs="Arial"/>
          <w:lang w:eastAsia="zh-CN"/>
        </w:rPr>
        <w:t xml:space="preserve">If the same </w:t>
      </w:r>
      <w:r w:rsidR="00122854" w:rsidRPr="0098345B">
        <w:rPr>
          <w:rFonts w:ascii="Arial" w:eastAsiaTheme="minorEastAsia" w:hAnsi="Arial" w:cs="Arial"/>
          <w:lang w:eastAsia="zh-CN"/>
        </w:rPr>
        <w:t xml:space="preserve">UE comes back to RRC </w:t>
      </w:r>
      <w:r w:rsidR="00ED2EFD">
        <w:rPr>
          <w:rFonts w:ascii="Arial" w:eastAsiaTheme="minorEastAsia" w:hAnsi="Arial" w:cs="Arial"/>
          <w:lang w:eastAsia="zh-CN"/>
        </w:rPr>
        <w:t>CONNECTED</w:t>
      </w:r>
      <w:r w:rsidR="00122854" w:rsidRPr="0098345B">
        <w:rPr>
          <w:rFonts w:ascii="Arial" w:eastAsiaTheme="minorEastAsia" w:hAnsi="Arial" w:cs="Arial"/>
          <w:lang w:eastAsia="zh-CN"/>
        </w:rPr>
        <w:t xml:space="preserve"> state with the connection </w:t>
      </w:r>
      <w:r w:rsidR="00ED2EFD">
        <w:rPr>
          <w:rFonts w:ascii="Arial" w:eastAsiaTheme="minorEastAsia" w:hAnsi="Arial" w:cs="Arial"/>
          <w:lang w:eastAsia="zh-CN"/>
        </w:rPr>
        <w:t>to</w:t>
      </w:r>
      <w:r w:rsidR="00122854" w:rsidRPr="0098345B">
        <w:rPr>
          <w:rFonts w:ascii="Arial" w:eastAsiaTheme="minorEastAsia" w:hAnsi="Arial" w:cs="Arial"/>
          <w:lang w:eastAsia="zh-CN"/>
        </w:rPr>
        <w:t xml:space="preserve"> gNB2</w:t>
      </w:r>
      <w:r>
        <w:rPr>
          <w:rFonts w:ascii="Arial" w:eastAsiaTheme="minorEastAsia" w:hAnsi="Arial" w:cs="Arial"/>
          <w:lang w:eastAsia="zh-CN"/>
        </w:rPr>
        <w:t xml:space="preserve">, the </w:t>
      </w:r>
      <w:r w:rsidR="00122854" w:rsidRPr="0098345B">
        <w:rPr>
          <w:rFonts w:ascii="Arial" w:eastAsiaTheme="minorEastAsia" w:hAnsi="Arial" w:cs="Arial"/>
          <w:lang w:eastAsia="zh-CN"/>
        </w:rPr>
        <w:t>issue</w:t>
      </w:r>
      <w:r>
        <w:rPr>
          <w:rFonts w:ascii="Arial" w:eastAsiaTheme="minorEastAsia" w:hAnsi="Arial" w:cs="Arial"/>
          <w:lang w:eastAsia="zh-CN"/>
        </w:rPr>
        <w:t xml:space="preserve"> arises of</w:t>
      </w:r>
      <w:r w:rsidR="00122854" w:rsidRPr="0098345B">
        <w:rPr>
          <w:rFonts w:ascii="Arial" w:eastAsiaTheme="minorEastAsia" w:hAnsi="Arial" w:cs="Arial"/>
          <w:lang w:eastAsia="zh-CN"/>
        </w:rPr>
        <w:t xml:space="preserve"> how to enable </w:t>
      </w:r>
      <w:r>
        <w:rPr>
          <w:rFonts w:ascii="Arial" w:eastAsiaTheme="minorEastAsia" w:hAnsi="Arial" w:cs="Arial"/>
          <w:lang w:eastAsia="zh-CN"/>
        </w:rPr>
        <w:t xml:space="preserve">the </w:t>
      </w:r>
      <w:r w:rsidR="00122854" w:rsidRPr="0098345B">
        <w:rPr>
          <w:rFonts w:ascii="Arial" w:eastAsiaTheme="minorEastAsia" w:hAnsi="Arial" w:cs="Arial"/>
          <w:lang w:eastAsia="zh-CN"/>
        </w:rPr>
        <w:t>gNB2 to select this UE to continue the MDT.</w:t>
      </w:r>
    </w:p>
    <w:p w14:paraId="254B7708" w14:textId="16A5645A" w:rsidR="00ED2EFD" w:rsidRDefault="00ED2EFD" w:rsidP="00ED2EFD">
      <w:pPr>
        <w:jc w:val="both"/>
        <w:rPr>
          <w:rFonts w:ascii="Arial" w:eastAsiaTheme="minorEastAsia" w:hAnsi="Arial" w:cs="Arial"/>
          <w:b/>
          <w:lang w:eastAsia="zh-CN"/>
        </w:rPr>
      </w:pPr>
      <w:r>
        <w:rPr>
          <w:rFonts w:ascii="Arial" w:eastAsiaTheme="minorEastAsia" w:hAnsi="Arial" w:cs="Arial"/>
          <w:b/>
          <w:lang w:eastAsia="zh-CN"/>
        </w:rPr>
        <w:t xml:space="preserve">Observation </w:t>
      </w:r>
      <w:r w:rsidR="00F42F3D">
        <w:rPr>
          <w:rFonts w:ascii="Arial" w:eastAsiaTheme="minorEastAsia" w:hAnsi="Arial" w:cs="Arial"/>
          <w:b/>
          <w:lang w:eastAsia="zh-CN"/>
        </w:rPr>
        <w:t>3</w:t>
      </w:r>
      <w:r w:rsidRPr="00835E55">
        <w:rPr>
          <w:rFonts w:ascii="Arial" w:eastAsiaTheme="minorEastAsia" w:hAnsi="Arial" w:cs="Arial"/>
          <w:b/>
          <w:lang w:eastAsia="zh-CN"/>
        </w:rPr>
        <w:t>:</w:t>
      </w:r>
      <w:r>
        <w:rPr>
          <w:rFonts w:ascii="Arial" w:eastAsiaTheme="minorEastAsia" w:hAnsi="Arial" w:cs="Arial"/>
          <w:b/>
          <w:lang w:eastAsia="zh-CN"/>
        </w:rPr>
        <w:t xml:space="preserve"> For the scenario of </w:t>
      </w:r>
      <w:r w:rsidRPr="00ED2EFD">
        <w:rPr>
          <w:rFonts w:ascii="Arial" w:eastAsiaTheme="minorEastAsia" w:hAnsi="Arial" w:cs="Arial"/>
          <w:b/>
          <w:lang w:eastAsia="zh-CN"/>
        </w:rPr>
        <w:t xml:space="preserve">UE </w:t>
      </w:r>
      <w:r>
        <w:rPr>
          <w:rFonts w:ascii="Arial" w:eastAsiaTheme="minorEastAsia" w:hAnsi="Arial" w:cs="Arial"/>
          <w:b/>
          <w:lang w:eastAsia="zh-CN"/>
        </w:rPr>
        <w:t>switching</w:t>
      </w:r>
      <w:r w:rsidRPr="00ED2EFD">
        <w:rPr>
          <w:rFonts w:ascii="Arial" w:eastAsiaTheme="minorEastAsia" w:hAnsi="Arial" w:cs="Arial"/>
          <w:b/>
          <w:lang w:eastAsia="zh-CN"/>
        </w:rPr>
        <w:t xml:space="preserve"> from RRC </w:t>
      </w:r>
      <w:r>
        <w:rPr>
          <w:rFonts w:ascii="Arial" w:eastAsiaTheme="minorEastAsia" w:hAnsi="Arial" w:cs="Arial"/>
          <w:b/>
          <w:lang w:eastAsia="zh-CN"/>
        </w:rPr>
        <w:t>CONNECTED</w:t>
      </w:r>
      <w:r w:rsidRPr="00ED2EFD">
        <w:rPr>
          <w:rFonts w:ascii="Arial" w:eastAsiaTheme="minorEastAsia" w:hAnsi="Arial" w:cs="Arial"/>
          <w:b/>
          <w:lang w:eastAsia="zh-CN"/>
        </w:rPr>
        <w:t xml:space="preserve"> state to RRC </w:t>
      </w:r>
      <w:r>
        <w:rPr>
          <w:rFonts w:ascii="Arial" w:eastAsiaTheme="minorEastAsia" w:hAnsi="Arial" w:cs="Arial"/>
          <w:b/>
          <w:lang w:eastAsia="zh-CN"/>
        </w:rPr>
        <w:t>INACTIVE/IDLE</w:t>
      </w:r>
      <w:r w:rsidRPr="00ED2EFD">
        <w:rPr>
          <w:rFonts w:ascii="Arial" w:eastAsiaTheme="minorEastAsia" w:hAnsi="Arial" w:cs="Arial"/>
          <w:b/>
          <w:lang w:eastAsia="zh-CN"/>
        </w:rPr>
        <w:t xml:space="preserve"> state, and then </w:t>
      </w:r>
      <w:r>
        <w:rPr>
          <w:rFonts w:ascii="Arial" w:eastAsiaTheme="minorEastAsia" w:hAnsi="Arial" w:cs="Arial"/>
          <w:b/>
          <w:lang w:eastAsia="zh-CN"/>
        </w:rPr>
        <w:t>switching</w:t>
      </w:r>
      <w:r w:rsidRPr="00ED2EFD">
        <w:rPr>
          <w:rFonts w:ascii="Arial" w:eastAsiaTheme="minorEastAsia" w:hAnsi="Arial" w:cs="Arial"/>
          <w:b/>
          <w:lang w:eastAsia="zh-CN"/>
        </w:rPr>
        <w:t xml:space="preserve"> back to RRC </w:t>
      </w:r>
      <w:r>
        <w:rPr>
          <w:rFonts w:ascii="Arial" w:eastAsiaTheme="minorEastAsia" w:hAnsi="Arial" w:cs="Arial"/>
          <w:b/>
          <w:lang w:eastAsia="zh-CN"/>
        </w:rPr>
        <w:t>CONNECTED state while connecting to a different gNB, i</w:t>
      </w:r>
      <w:r w:rsidR="00772BE9">
        <w:rPr>
          <w:rFonts w:ascii="Arial" w:eastAsiaTheme="minorEastAsia" w:hAnsi="Arial" w:cs="Arial"/>
          <w:b/>
          <w:lang w:eastAsia="zh-CN"/>
        </w:rPr>
        <w:t>t</w:t>
      </w:r>
      <w:r>
        <w:rPr>
          <w:rFonts w:ascii="Arial" w:eastAsiaTheme="minorEastAsia" w:hAnsi="Arial" w:cs="Arial"/>
          <w:b/>
          <w:lang w:eastAsia="zh-CN"/>
        </w:rPr>
        <w:t xml:space="preserve"> is unclear how this new gNB would enable continuous MDT.</w:t>
      </w:r>
    </w:p>
    <w:p w14:paraId="68D4FD06" w14:textId="09B373F6" w:rsidR="0098345B" w:rsidRDefault="00ED2EFD" w:rsidP="00970959">
      <w:pPr>
        <w:jc w:val="both"/>
        <w:rPr>
          <w:rFonts w:ascii="Arial" w:eastAsiaTheme="minorEastAsia" w:hAnsi="Arial" w:cs="Arial"/>
          <w:lang w:eastAsia="zh-CN"/>
        </w:rPr>
      </w:pPr>
      <w:r>
        <w:rPr>
          <w:rFonts w:ascii="Arial" w:eastAsiaTheme="minorEastAsia" w:hAnsi="Arial" w:cs="Arial"/>
          <w:lang w:eastAsia="zh-CN"/>
        </w:rPr>
        <w:t>Based on above observations, we propose the following:</w:t>
      </w:r>
    </w:p>
    <w:p w14:paraId="79426160" w14:textId="18B2BD19" w:rsidR="00ED2EFD" w:rsidRPr="00592BFD" w:rsidRDefault="00ED2EFD" w:rsidP="00ED2EFD">
      <w:pPr>
        <w:jc w:val="both"/>
        <w:rPr>
          <w:rFonts w:ascii="Arial" w:hAnsi="Arial" w:cs="Arial"/>
          <w:b/>
        </w:rPr>
      </w:pPr>
      <w:r>
        <w:rPr>
          <w:rFonts w:ascii="Arial" w:hAnsi="Arial" w:cs="Arial"/>
          <w:b/>
        </w:rPr>
        <w:t>Proposal 1</w:t>
      </w:r>
      <w:r w:rsidRPr="00592BFD">
        <w:rPr>
          <w:rFonts w:ascii="Arial" w:hAnsi="Arial" w:cs="Arial"/>
          <w:b/>
        </w:rPr>
        <w:t xml:space="preserve">: </w:t>
      </w:r>
      <w:r>
        <w:rPr>
          <w:rFonts w:ascii="Arial" w:hAnsi="Arial" w:cs="Arial"/>
          <w:b/>
        </w:rPr>
        <w:t xml:space="preserve">RAN2 to discuss whether any RAN2 work is needed to enable continuous MDT </w:t>
      </w:r>
      <w:r w:rsidR="0090071D">
        <w:rPr>
          <w:rFonts w:ascii="Arial" w:hAnsi="Arial" w:cs="Arial"/>
          <w:b/>
        </w:rPr>
        <w:t xml:space="preserve">collection </w:t>
      </w:r>
      <w:r>
        <w:rPr>
          <w:rFonts w:ascii="Arial" w:hAnsi="Arial" w:cs="Arial"/>
          <w:b/>
        </w:rPr>
        <w:t>(management-based)</w:t>
      </w:r>
      <w:r w:rsidR="00772BE9">
        <w:rPr>
          <w:rFonts w:ascii="Arial" w:hAnsi="Arial" w:cs="Arial"/>
          <w:b/>
        </w:rPr>
        <w:t>, in line with the related work in RAN3</w:t>
      </w:r>
      <w:r>
        <w:rPr>
          <w:rFonts w:ascii="Arial" w:hAnsi="Arial" w:cs="Arial"/>
          <w:b/>
        </w:rPr>
        <w:t xml:space="preserve">. </w:t>
      </w:r>
    </w:p>
    <w:p w14:paraId="0AE7CA23" w14:textId="77777777" w:rsidR="00ED2EFD" w:rsidRDefault="00ED2EFD" w:rsidP="00970959">
      <w:pPr>
        <w:jc w:val="both"/>
        <w:rPr>
          <w:rFonts w:ascii="Arial" w:eastAsiaTheme="minorEastAsia" w:hAnsi="Arial" w:cs="Arial"/>
          <w:lang w:eastAsia="zh-CN"/>
        </w:rPr>
      </w:pPr>
    </w:p>
    <w:p w14:paraId="4FC89A5A" w14:textId="77777777" w:rsidR="0098345B" w:rsidRPr="0098345B" w:rsidRDefault="0098345B" w:rsidP="00970959">
      <w:pPr>
        <w:jc w:val="both"/>
        <w:rPr>
          <w:rFonts w:ascii="Arial" w:eastAsiaTheme="minorEastAsia" w:hAnsi="Arial" w:cs="Arial"/>
          <w:lang w:eastAsia="zh-CN"/>
        </w:rPr>
      </w:pPr>
    </w:p>
    <w:p w14:paraId="5409E335" w14:textId="1882F8C4" w:rsidR="000E796B" w:rsidRPr="00AC0E6E" w:rsidRDefault="000E796B" w:rsidP="000E796B">
      <w:pPr>
        <w:pStyle w:val="Heading3"/>
        <w:rPr>
          <w:rFonts w:eastAsia="SimSun"/>
          <w:lang w:eastAsia="zh-CN"/>
        </w:rPr>
      </w:pPr>
      <w:r w:rsidRPr="00592BFD">
        <w:rPr>
          <w:rFonts w:eastAsia="SimSun"/>
          <w:b/>
          <w:lang w:eastAsia="zh-CN"/>
        </w:rPr>
        <w:lastRenderedPageBreak/>
        <w:t>2.</w:t>
      </w:r>
      <w:r w:rsidR="00314EB8">
        <w:rPr>
          <w:rFonts w:eastAsia="SimSun"/>
          <w:b/>
          <w:lang w:eastAsia="zh-CN"/>
        </w:rPr>
        <w:t>1.</w:t>
      </w:r>
      <w:r w:rsidR="00E372C6">
        <w:rPr>
          <w:rFonts w:eastAsia="SimSun"/>
          <w:b/>
          <w:lang w:eastAsia="zh-CN"/>
        </w:rPr>
        <w:t>2</w:t>
      </w:r>
      <w:r w:rsidR="00E372C6" w:rsidRPr="00592BFD">
        <w:rPr>
          <w:rFonts w:eastAsia="SimSun"/>
          <w:b/>
          <w:lang w:eastAsia="zh-CN"/>
        </w:rPr>
        <w:t xml:space="preserve"> </w:t>
      </w:r>
      <w:r w:rsidRPr="00592BFD">
        <w:rPr>
          <w:rFonts w:eastAsia="SimSun"/>
          <w:b/>
          <w:lang w:eastAsia="zh-CN"/>
        </w:rPr>
        <w:t>RAN</w:t>
      </w:r>
      <w:r w:rsidR="002C36E8" w:rsidRPr="00592BFD">
        <w:rPr>
          <w:rFonts w:eastAsia="SimSun"/>
          <w:b/>
          <w:lang w:eastAsia="zh-CN"/>
        </w:rPr>
        <w:t>2</w:t>
      </w:r>
      <w:r w:rsidRPr="00592BFD">
        <w:rPr>
          <w:rFonts w:eastAsia="SimSun"/>
          <w:b/>
          <w:lang w:eastAsia="zh-CN"/>
        </w:rPr>
        <w:t xml:space="preserve"> </w:t>
      </w:r>
      <w:r w:rsidR="00525A42" w:rsidRPr="00592BFD">
        <w:rPr>
          <w:rFonts w:eastAsia="SimSun"/>
          <w:b/>
          <w:lang w:eastAsia="zh-CN"/>
        </w:rPr>
        <w:t>discussion</w:t>
      </w:r>
      <w:r w:rsidR="002C36E8" w:rsidRPr="00592BFD">
        <w:rPr>
          <w:rFonts w:eastAsia="SimSun"/>
          <w:b/>
          <w:lang w:eastAsia="zh-CN"/>
        </w:rPr>
        <w:t xml:space="preserve"> on </w:t>
      </w:r>
      <w:r w:rsidR="00022DE9" w:rsidRPr="00592BFD">
        <w:rPr>
          <w:rFonts w:eastAsia="SimSun"/>
          <w:b/>
          <w:lang w:eastAsia="zh-CN"/>
        </w:rPr>
        <w:t xml:space="preserve">data </w:t>
      </w:r>
      <w:r w:rsidR="00A73891" w:rsidRPr="00592BFD">
        <w:rPr>
          <w:rFonts w:eastAsia="SimSun"/>
          <w:b/>
          <w:lang w:eastAsia="zh-CN"/>
        </w:rPr>
        <w:t>collection</w:t>
      </w:r>
      <w:r w:rsidR="002C36E8" w:rsidRPr="00592BFD">
        <w:rPr>
          <w:rFonts w:eastAsia="SimSun"/>
          <w:b/>
          <w:lang w:eastAsia="zh-CN"/>
        </w:rPr>
        <w:t xml:space="preserve"> in </w:t>
      </w:r>
      <w:r w:rsidR="003464B2">
        <w:rPr>
          <w:rFonts w:eastAsia="SimSun"/>
          <w:b/>
          <w:lang w:eastAsia="zh-CN"/>
        </w:rPr>
        <w:t>RRC</w:t>
      </w:r>
      <w:r w:rsidR="002C36E8" w:rsidRPr="00592BFD">
        <w:rPr>
          <w:rFonts w:eastAsia="SimSun"/>
          <w:b/>
          <w:lang w:eastAsia="zh-CN"/>
        </w:rPr>
        <w:t xml:space="preserve"> state</w:t>
      </w:r>
      <w:r w:rsidR="003464B2">
        <w:rPr>
          <w:rFonts w:eastAsia="SimSun"/>
          <w:b/>
          <w:lang w:eastAsia="zh-CN"/>
        </w:rPr>
        <w:t>s</w:t>
      </w:r>
    </w:p>
    <w:p w14:paraId="17C0B200" w14:textId="63C63675" w:rsidR="009F6265" w:rsidRDefault="00022DE9" w:rsidP="001A1318">
      <w:pPr>
        <w:jc w:val="both"/>
        <w:rPr>
          <w:rFonts w:ascii="Arial" w:hAnsi="Arial" w:cs="Arial"/>
          <w:lang w:eastAsia="zh-CN"/>
        </w:rPr>
      </w:pPr>
      <w:r>
        <w:rPr>
          <w:rFonts w:ascii="Arial" w:hAnsi="Arial" w:cs="Arial"/>
          <w:lang w:eastAsia="zh-CN"/>
        </w:rPr>
        <w:t xml:space="preserve">RAN2 </w:t>
      </w:r>
      <w:r w:rsidR="00F42F3D">
        <w:rPr>
          <w:rFonts w:ascii="Arial" w:hAnsi="Arial" w:cs="Arial"/>
          <w:lang w:eastAsia="zh-CN"/>
        </w:rPr>
        <w:t>communicated the agreements quoted in the previous section</w:t>
      </w:r>
      <w:r w:rsidR="006A6EAC">
        <w:rPr>
          <w:rFonts w:ascii="Arial" w:hAnsi="Arial" w:cs="Arial"/>
          <w:lang w:eastAsia="zh-CN"/>
        </w:rPr>
        <w:t xml:space="preserve">, in addition to </w:t>
      </w:r>
      <w:r w:rsidR="00525A42">
        <w:rPr>
          <w:rFonts w:ascii="Arial" w:hAnsi="Arial" w:cs="Arial"/>
          <w:lang w:eastAsia="zh-CN"/>
        </w:rPr>
        <w:t>other</w:t>
      </w:r>
      <w:r w:rsidR="006A6EAC">
        <w:rPr>
          <w:rFonts w:ascii="Arial" w:hAnsi="Arial" w:cs="Arial"/>
          <w:lang w:eastAsia="zh-CN"/>
        </w:rPr>
        <w:t xml:space="preserve"> </w:t>
      </w:r>
      <w:r w:rsidR="00525A42">
        <w:rPr>
          <w:rFonts w:ascii="Arial" w:hAnsi="Arial" w:cs="Arial"/>
          <w:lang w:eastAsia="zh-CN"/>
        </w:rPr>
        <w:t xml:space="preserve">data collection requirements and </w:t>
      </w:r>
      <w:r>
        <w:rPr>
          <w:rFonts w:ascii="Arial" w:hAnsi="Arial" w:cs="Arial"/>
          <w:lang w:eastAsia="zh-CN"/>
        </w:rPr>
        <w:t>assumptions</w:t>
      </w:r>
      <w:r w:rsidR="006A6EAC">
        <w:rPr>
          <w:rFonts w:ascii="Arial" w:hAnsi="Arial" w:cs="Arial"/>
          <w:lang w:eastAsia="zh-CN"/>
        </w:rPr>
        <w:t>,</w:t>
      </w:r>
      <w:r>
        <w:rPr>
          <w:rFonts w:ascii="Arial" w:hAnsi="Arial" w:cs="Arial"/>
          <w:lang w:eastAsia="zh-CN"/>
        </w:rPr>
        <w:t xml:space="preserve"> in </w:t>
      </w:r>
      <w:r w:rsidR="006A6EAC">
        <w:rPr>
          <w:rFonts w:ascii="Arial" w:hAnsi="Arial" w:cs="Arial"/>
          <w:lang w:eastAsia="zh-CN"/>
        </w:rPr>
        <w:t xml:space="preserve">the </w:t>
      </w:r>
      <w:r>
        <w:rPr>
          <w:rFonts w:ascii="Arial" w:hAnsi="Arial" w:cs="Arial"/>
          <w:lang w:eastAsia="zh-CN"/>
        </w:rPr>
        <w:t>LS to RAN1 [</w:t>
      </w:r>
      <w:r w:rsidR="00F00140">
        <w:rPr>
          <w:rFonts w:ascii="Arial" w:hAnsi="Arial" w:cs="Arial"/>
          <w:lang w:eastAsia="zh-CN"/>
        </w:rPr>
        <w:t>10</w:t>
      </w:r>
      <w:r>
        <w:rPr>
          <w:rFonts w:ascii="Arial" w:hAnsi="Arial" w:cs="Arial"/>
          <w:lang w:eastAsia="zh-CN"/>
        </w:rPr>
        <w:t xml:space="preserve">]. </w:t>
      </w:r>
      <w:r w:rsidR="006A6EAC">
        <w:rPr>
          <w:rFonts w:ascii="Arial" w:hAnsi="Arial" w:cs="Arial"/>
          <w:lang w:eastAsia="zh-CN"/>
        </w:rPr>
        <w:t>For example, Assumption 3</w:t>
      </w:r>
      <w:r w:rsidR="00525A42">
        <w:rPr>
          <w:rFonts w:ascii="Arial" w:hAnsi="Arial" w:cs="Arial"/>
          <w:lang w:eastAsia="zh-CN"/>
        </w:rPr>
        <w:t xml:space="preserve"> in relation to data collection in RRC_CONNECTED</w:t>
      </w:r>
      <w:r w:rsidR="006A6EAC">
        <w:rPr>
          <w:rFonts w:ascii="Arial" w:hAnsi="Arial" w:cs="Arial"/>
          <w:lang w:eastAsia="zh-CN"/>
        </w:rPr>
        <w:t>:</w:t>
      </w:r>
    </w:p>
    <w:tbl>
      <w:tblPr>
        <w:tblStyle w:val="TableGrid"/>
        <w:tblW w:w="0" w:type="auto"/>
        <w:tblLook w:val="04A0" w:firstRow="1" w:lastRow="0" w:firstColumn="1" w:lastColumn="0" w:noHBand="0" w:noVBand="1"/>
      </w:tblPr>
      <w:tblGrid>
        <w:gridCol w:w="9631"/>
      </w:tblGrid>
      <w:tr w:rsidR="009F6265" w14:paraId="5B51D535" w14:textId="77777777" w:rsidTr="009F6265">
        <w:tc>
          <w:tcPr>
            <w:tcW w:w="9631" w:type="dxa"/>
          </w:tcPr>
          <w:p w14:paraId="65012218" w14:textId="77777777" w:rsidR="009F6265" w:rsidRDefault="009F6265" w:rsidP="009F6265">
            <w:pPr>
              <w:spacing w:before="120" w:after="120"/>
              <w:rPr>
                <w:rFonts w:ascii="Arial" w:hAnsi="Arial" w:cs="Arial"/>
                <w:b/>
                <w:lang w:eastAsia="zh-CN"/>
              </w:rPr>
            </w:pPr>
            <w:r>
              <w:rPr>
                <w:rFonts w:ascii="Arial" w:hAnsi="Arial" w:cs="Arial" w:hint="eastAsia"/>
                <w:b/>
                <w:lang w:eastAsia="zh-CN"/>
              </w:rPr>
              <w:t>A</w:t>
            </w:r>
            <w:r>
              <w:rPr>
                <w:rFonts w:ascii="Arial" w:hAnsi="Arial" w:cs="Arial"/>
                <w:b/>
                <w:lang w:eastAsia="zh-CN"/>
              </w:rPr>
              <w:t>ssumption 3:</w:t>
            </w:r>
          </w:p>
          <w:p w14:paraId="27A0B523" w14:textId="7785E6C8" w:rsidR="009F6265" w:rsidRDefault="009F6265" w:rsidP="009F6265">
            <w:pPr>
              <w:rPr>
                <w:rFonts w:ascii="Arial" w:hAnsi="Arial" w:cs="Arial"/>
                <w:lang w:eastAsia="zh-CN"/>
              </w:rPr>
            </w:pPr>
            <w:r>
              <w:rPr>
                <w:rFonts w:ascii="Arial" w:hAnsi="Arial" w:cs="Arial"/>
                <w:lang w:eastAsia="zh-CN"/>
              </w:rPr>
              <w:t>RAN2 assumes that the analysis/selection of the data collection frameworks should focus on the RRC_CONNECTED state (for both data generation and reporting). Analysis and potential enhancement of the non-connected state can be revisited when needed.</w:t>
            </w:r>
          </w:p>
        </w:tc>
      </w:tr>
    </w:tbl>
    <w:p w14:paraId="6E242B96" w14:textId="77777777" w:rsidR="009F6265" w:rsidRDefault="009F6265" w:rsidP="00E63106">
      <w:pPr>
        <w:rPr>
          <w:rFonts w:ascii="Arial" w:hAnsi="Arial" w:cs="Arial"/>
          <w:lang w:eastAsia="zh-CN"/>
        </w:rPr>
      </w:pPr>
    </w:p>
    <w:p w14:paraId="6B5FD2C2" w14:textId="04F69A54" w:rsidR="006D1700" w:rsidRPr="00E63106" w:rsidRDefault="00593140" w:rsidP="001A1318">
      <w:pPr>
        <w:jc w:val="both"/>
        <w:rPr>
          <w:rFonts w:ascii="Arial" w:hAnsi="Arial" w:cs="Arial"/>
          <w:lang w:eastAsia="zh-CN"/>
        </w:rPr>
      </w:pPr>
      <w:r>
        <w:rPr>
          <w:rFonts w:ascii="Arial" w:hAnsi="Arial" w:cs="Arial"/>
          <w:lang w:eastAsia="zh-CN"/>
        </w:rPr>
        <w:t xml:space="preserve">In response, </w:t>
      </w:r>
      <w:r w:rsidR="00FC647D">
        <w:rPr>
          <w:rFonts w:ascii="Arial" w:hAnsi="Arial" w:cs="Arial"/>
          <w:lang w:eastAsia="zh-CN"/>
        </w:rPr>
        <w:t>in RAN1#114</w:t>
      </w:r>
      <w:r>
        <w:rPr>
          <w:rFonts w:ascii="Arial" w:hAnsi="Arial" w:cs="Arial"/>
          <w:lang w:eastAsia="zh-CN"/>
        </w:rPr>
        <w:t xml:space="preserve">, </w:t>
      </w:r>
      <w:r w:rsidR="006D1700">
        <w:rPr>
          <w:rFonts w:ascii="Arial" w:hAnsi="Arial" w:cs="Arial"/>
          <w:lang w:eastAsia="zh-CN"/>
        </w:rPr>
        <w:t xml:space="preserve">RAN1 </w:t>
      </w:r>
      <w:r w:rsidR="009F6265">
        <w:rPr>
          <w:rFonts w:ascii="Arial" w:hAnsi="Arial" w:cs="Arial"/>
          <w:lang w:eastAsia="zh-CN"/>
        </w:rPr>
        <w:t xml:space="preserve">discussed the assumptions </w:t>
      </w:r>
      <w:r w:rsidR="00525A42">
        <w:rPr>
          <w:rFonts w:ascii="Arial" w:hAnsi="Arial" w:cs="Arial"/>
          <w:lang w:eastAsia="zh-CN"/>
        </w:rPr>
        <w:t xml:space="preserve">in RAN2 LS </w:t>
      </w:r>
      <w:r w:rsidR="009F6265">
        <w:rPr>
          <w:rFonts w:ascii="Arial" w:hAnsi="Arial" w:cs="Arial"/>
          <w:lang w:eastAsia="zh-CN"/>
        </w:rPr>
        <w:t>(i.e. Part A: Assumption 1, 2, 3, 4)</w:t>
      </w:r>
      <w:r w:rsidR="00FC647D">
        <w:rPr>
          <w:rFonts w:ascii="Arial" w:hAnsi="Arial" w:cs="Arial"/>
          <w:lang w:eastAsia="zh-CN"/>
        </w:rPr>
        <w:t xml:space="preserve">, and </w:t>
      </w:r>
      <w:r>
        <w:rPr>
          <w:rFonts w:ascii="Arial" w:hAnsi="Arial" w:cs="Arial"/>
          <w:lang w:eastAsia="zh-CN"/>
        </w:rPr>
        <w:t xml:space="preserve">provided </w:t>
      </w:r>
      <w:r w:rsidR="00FC647D">
        <w:rPr>
          <w:rFonts w:ascii="Arial" w:hAnsi="Arial" w:cs="Arial"/>
          <w:lang w:eastAsia="zh-CN"/>
        </w:rPr>
        <w:t xml:space="preserve">updates/confirmation </w:t>
      </w:r>
      <w:r w:rsidR="00525A42">
        <w:rPr>
          <w:rFonts w:ascii="Arial" w:hAnsi="Arial" w:cs="Arial"/>
          <w:lang w:eastAsia="zh-CN"/>
        </w:rPr>
        <w:t xml:space="preserve">on PART A </w:t>
      </w:r>
      <w:r w:rsidR="00FC647D">
        <w:rPr>
          <w:rFonts w:ascii="Arial" w:hAnsi="Arial" w:cs="Arial"/>
          <w:lang w:eastAsia="zh-CN"/>
        </w:rPr>
        <w:t>in</w:t>
      </w:r>
      <w:r>
        <w:rPr>
          <w:rFonts w:ascii="Arial" w:hAnsi="Arial" w:cs="Arial"/>
          <w:lang w:eastAsia="zh-CN"/>
        </w:rPr>
        <w:t xml:space="preserve"> </w:t>
      </w:r>
      <w:r w:rsidR="00525A42">
        <w:rPr>
          <w:rFonts w:ascii="Arial" w:hAnsi="Arial" w:cs="Arial"/>
          <w:lang w:eastAsia="zh-CN"/>
        </w:rPr>
        <w:t>the r</w:t>
      </w:r>
      <w:r w:rsidR="00FC647D">
        <w:rPr>
          <w:rFonts w:ascii="Arial" w:hAnsi="Arial" w:cs="Arial"/>
          <w:lang w:eastAsia="zh-CN"/>
        </w:rPr>
        <w:t xml:space="preserve">eply </w:t>
      </w:r>
      <w:r>
        <w:rPr>
          <w:rFonts w:ascii="Arial" w:hAnsi="Arial" w:cs="Arial"/>
          <w:lang w:eastAsia="zh-CN"/>
        </w:rPr>
        <w:t>LS</w:t>
      </w:r>
      <w:r w:rsidR="00FC647D">
        <w:rPr>
          <w:rFonts w:ascii="Arial" w:hAnsi="Arial" w:cs="Arial"/>
          <w:lang w:eastAsia="zh-CN"/>
        </w:rPr>
        <w:t xml:space="preserve"> [</w:t>
      </w:r>
      <w:r w:rsidR="00F00140">
        <w:rPr>
          <w:rFonts w:ascii="Arial" w:hAnsi="Arial" w:cs="Arial"/>
          <w:lang w:eastAsia="zh-CN"/>
        </w:rPr>
        <w:t>11</w:t>
      </w:r>
      <w:r w:rsidR="00FC647D">
        <w:rPr>
          <w:rFonts w:ascii="Arial" w:hAnsi="Arial" w:cs="Arial"/>
          <w:lang w:eastAsia="zh-CN"/>
        </w:rPr>
        <w:t>]</w:t>
      </w:r>
      <w:r>
        <w:rPr>
          <w:rFonts w:ascii="Arial" w:hAnsi="Arial" w:cs="Arial"/>
          <w:lang w:eastAsia="zh-CN"/>
        </w:rPr>
        <w:t xml:space="preserve">. For example, </w:t>
      </w:r>
      <w:r w:rsidR="00FC647D">
        <w:rPr>
          <w:rFonts w:ascii="Arial" w:hAnsi="Arial" w:cs="Arial"/>
          <w:lang w:eastAsia="zh-CN"/>
        </w:rPr>
        <w:t>on</w:t>
      </w:r>
      <w:r>
        <w:rPr>
          <w:rFonts w:ascii="Arial" w:hAnsi="Arial" w:cs="Arial"/>
          <w:lang w:eastAsia="zh-CN"/>
        </w:rPr>
        <w:t xml:space="preserve"> Assumption 3</w:t>
      </w:r>
      <w:r w:rsidR="006D1700">
        <w:rPr>
          <w:rFonts w:ascii="Arial" w:hAnsi="Arial" w:cs="Arial"/>
          <w:lang w:eastAsia="zh-CN"/>
        </w:rPr>
        <w:t xml:space="preserve">:  </w:t>
      </w:r>
    </w:p>
    <w:tbl>
      <w:tblPr>
        <w:tblStyle w:val="TableGrid"/>
        <w:tblW w:w="0" w:type="auto"/>
        <w:tblLook w:val="04A0" w:firstRow="1" w:lastRow="0" w:firstColumn="1" w:lastColumn="0" w:noHBand="0" w:noVBand="1"/>
      </w:tblPr>
      <w:tblGrid>
        <w:gridCol w:w="9631"/>
      </w:tblGrid>
      <w:tr w:rsidR="006D1700" w14:paraId="6C5158C9" w14:textId="77777777" w:rsidTr="006D1700">
        <w:tc>
          <w:tcPr>
            <w:tcW w:w="9631" w:type="dxa"/>
          </w:tcPr>
          <w:p w14:paraId="7E99EC1C" w14:textId="77777777" w:rsidR="006D1700" w:rsidRPr="002A2C9A" w:rsidRDefault="006D1700" w:rsidP="006D1700">
            <w:pPr>
              <w:rPr>
                <w:rFonts w:ascii="Arial" w:hAnsi="Arial" w:cs="Arial"/>
                <w:color w:val="000000"/>
              </w:rPr>
            </w:pPr>
            <w:r w:rsidRPr="002A2C9A">
              <w:rPr>
                <w:rFonts w:ascii="Arial" w:hAnsi="Arial" w:cs="Arial"/>
                <w:color w:val="000000"/>
              </w:rPr>
              <w:t>RAN1 confirms RAN2’s Assumption 3 for CSI compression, CSI prediction, beam prediction and Positioning use cases.</w:t>
            </w:r>
          </w:p>
          <w:p w14:paraId="47B455EE" w14:textId="1B2FDA4A" w:rsidR="006D1700" w:rsidRPr="00E63106" w:rsidRDefault="006D1700" w:rsidP="000E796B">
            <w:pPr>
              <w:rPr>
                <w:rFonts w:ascii="Arial" w:hAnsi="Arial" w:cs="Arial"/>
                <w:color w:val="000000"/>
              </w:rPr>
            </w:pPr>
            <w:r w:rsidRPr="002A2C9A">
              <w:rPr>
                <w:rFonts w:ascii="Arial" w:hAnsi="Arial" w:cs="Arial"/>
                <w:color w:val="000000"/>
              </w:rPr>
              <w:t>For positioning, it is noted that existing specification supports DL PRS measurement and UE positioning in both RRC_CONNECTED and RRC_INACTIVE state.</w:t>
            </w:r>
          </w:p>
        </w:tc>
      </w:tr>
    </w:tbl>
    <w:p w14:paraId="2C0267A4" w14:textId="77777777" w:rsidR="00990A6E" w:rsidRDefault="00990A6E" w:rsidP="00E12267">
      <w:pPr>
        <w:jc w:val="both"/>
        <w:rPr>
          <w:rFonts w:ascii="Arial" w:hAnsi="Arial" w:cs="Arial"/>
          <w:b/>
        </w:rPr>
      </w:pPr>
    </w:p>
    <w:p w14:paraId="616709C4" w14:textId="40C1ABA6" w:rsidR="00E12267" w:rsidRDefault="00E12267" w:rsidP="00E12267">
      <w:pPr>
        <w:jc w:val="both"/>
        <w:rPr>
          <w:rFonts w:ascii="Arial" w:hAnsi="Arial" w:cs="Arial"/>
          <w:b/>
        </w:rPr>
      </w:pPr>
      <w:r w:rsidRPr="005622E5">
        <w:rPr>
          <w:rFonts w:ascii="Arial" w:hAnsi="Arial" w:cs="Arial"/>
          <w:b/>
        </w:rPr>
        <w:t xml:space="preserve">Observation </w:t>
      </w:r>
      <w:r w:rsidR="0010330F">
        <w:rPr>
          <w:rFonts w:ascii="Arial" w:hAnsi="Arial" w:cs="Arial"/>
          <w:b/>
        </w:rPr>
        <w:t>4</w:t>
      </w:r>
      <w:r w:rsidRPr="005622E5">
        <w:rPr>
          <w:rFonts w:ascii="Arial" w:hAnsi="Arial" w:cs="Arial"/>
          <w:b/>
        </w:rPr>
        <w:t xml:space="preserve">: </w:t>
      </w:r>
      <w:r w:rsidR="006A73AA">
        <w:rPr>
          <w:rFonts w:ascii="Arial" w:hAnsi="Arial" w:cs="Arial"/>
          <w:b/>
        </w:rPr>
        <w:t>RAN1 and RAN2 confirm</w:t>
      </w:r>
      <w:r w:rsidR="005E53BC">
        <w:rPr>
          <w:rFonts w:ascii="Arial" w:hAnsi="Arial" w:cs="Arial"/>
          <w:b/>
        </w:rPr>
        <w:t>ed during the Study Item phase</w:t>
      </w:r>
      <w:r w:rsidR="006A73AA">
        <w:rPr>
          <w:rFonts w:ascii="Arial" w:hAnsi="Arial" w:cs="Arial"/>
          <w:b/>
        </w:rPr>
        <w:t xml:space="preserve"> </w:t>
      </w:r>
      <w:r w:rsidR="006A73AA" w:rsidRPr="006A73AA">
        <w:rPr>
          <w:rFonts w:ascii="Arial" w:hAnsi="Arial" w:cs="Arial"/>
          <w:b/>
        </w:rPr>
        <w:t>that the analysis/selection of the data collection frameworks</w:t>
      </w:r>
      <w:r w:rsidR="00C13AA3">
        <w:rPr>
          <w:rFonts w:ascii="Arial" w:hAnsi="Arial" w:cs="Arial"/>
          <w:b/>
        </w:rPr>
        <w:t>,</w:t>
      </w:r>
      <w:r w:rsidR="006A73AA" w:rsidRPr="006A73AA">
        <w:rPr>
          <w:rFonts w:ascii="Arial" w:hAnsi="Arial" w:cs="Arial"/>
          <w:b/>
        </w:rPr>
        <w:t xml:space="preserve"> </w:t>
      </w:r>
      <w:r w:rsidR="00C13AA3">
        <w:rPr>
          <w:rFonts w:ascii="Arial" w:hAnsi="Arial" w:cs="Arial"/>
          <w:b/>
        </w:rPr>
        <w:t xml:space="preserve">for different use cases, </w:t>
      </w:r>
      <w:r w:rsidR="006A73AA" w:rsidRPr="006A73AA">
        <w:rPr>
          <w:rFonts w:ascii="Arial" w:hAnsi="Arial" w:cs="Arial"/>
          <w:b/>
        </w:rPr>
        <w:t>should fo</w:t>
      </w:r>
      <w:r w:rsidR="00C66343">
        <w:rPr>
          <w:rFonts w:ascii="Arial" w:hAnsi="Arial" w:cs="Arial"/>
          <w:b/>
        </w:rPr>
        <w:t xml:space="preserve">cus on </w:t>
      </w:r>
      <w:r w:rsidR="00C13AA3">
        <w:rPr>
          <w:rFonts w:ascii="Arial" w:hAnsi="Arial" w:cs="Arial"/>
          <w:b/>
        </w:rPr>
        <w:t xml:space="preserve">data generation and reporting in </w:t>
      </w:r>
      <w:r w:rsidR="00C66343">
        <w:rPr>
          <w:rFonts w:ascii="Arial" w:hAnsi="Arial" w:cs="Arial"/>
          <w:b/>
        </w:rPr>
        <w:t>the RRC_CONNECTED state</w:t>
      </w:r>
      <w:r w:rsidR="006A73AA" w:rsidRPr="006A73AA">
        <w:rPr>
          <w:rFonts w:ascii="Arial" w:hAnsi="Arial" w:cs="Arial"/>
          <w:b/>
        </w:rPr>
        <w:t>.</w:t>
      </w:r>
    </w:p>
    <w:p w14:paraId="17426917" w14:textId="01B5933E" w:rsidR="00FA4FDD" w:rsidRDefault="00525A42" w:rsidP="001A1318">
      <w:pPr>
        <w:jc w:val="both"/>
        <w:rPr>
          <w:rFonts w:ascii="Arial" w:hAnsi="Arial" w:cs="Arial"/>
          <w:lang w:eastAsia="zh-CN"/>
        </w:rPr>
      </w:pPr>
      <w:r w:rsidRPr="00592BFD">
        <w:rPr>
          <w:rFonts w:ascii="Arial" w:hAnsi="Arial" w:cs="Arial"/>
          <w:lang w:eastAsia="zh-CN"/>
        </w:rPr>
        <w:t xml:space="preserve">In </w:t>
      </w:r>
      <w:r w:rsidR="009D1DE8">
        <w:rPr>
          <w:rFonts w:ascii="Arial" w:hAnsi="Arial" w:cs="Arial"/>
          <w:lang w:eastAsia="zh-CN"/>
        </w:rPr>
        <w:t>RAN2#123 meeting, RAN2 re-discussed the aspect of data collection in RRC_CONNECTED state, based on [4], and captured the following in RAN2#123 Chair notes [</w:t>
      </w:r>
      <w:r w:rsidR="008D68A7">
        <w:rPr>
          <w:rFonts w:ascii="Arial" w:hAnsi="Arial" w:cs="Arial"/>
          <w:lang w:eastAsia="zh-CN"/>
        </w:rPr>
        <w:t>12</w:t>
      </w:r>
      <w:r w:rsidR="009D1DE8">
        <w:rPr>
          <w:rFonts w:ascii="Arial" w:hAnsi="Arial" w:cs="Arial"/>
          <w:lang w:eastAsia="zh-CN"/>
        </w:rPr>
        <w:t>]</w:t>
      </w:r>
      <w:r w:rsidR="009E4369">
        <w:rPr>
          <w:rFonts w:ascii="Arial" w:hAnsi="Arial" w:cs="Arial"/>
          <w:lang w:eastAsia="zh-CN"/>
        </w:rPr>
        <w:t>, however not yet agreed</w:t>
      </w:r>
      <w:r w:rsidR="009D1DE8">
        <w:rPr>
          <w:rFonts w:ascii="Arial" w:hAnsi="Arial" w:cs="Arial"/>
          <w:lang w:eastAsia="zh-CN"/>
        </w:rPr>
        <w:t xml:space="preserve">: </w:t>
      </w:r>
    </w:p>
    <w:tbl>
      <w:tblPr>
        <w:tblStyle w:val="TableGrid"/>
        <w:tblW w:w="0" w:type="auto"/>
        <w:tblLook w:val="04A0" w:firstRow="1" w:lastRow="0" w:firstColumn="1" w:lastColumn="0" w:noHBand="0" w:noVBand="1"/>
      </w:tblPr>
      <w:tblGrid>
        <w:gridCol w:w="9631"/>
      </w:tblGrid>
      <w:tr w:rsidR="009D1DE8" w14:paraId="6889268F" w14:textId="77777777" w:rsidTr="009D1DE8">
        <w:tc>
          <w:tcPr>
            <w:tcW w:w="9631" w:type="dxa"/>
          </w:tcPr>
          <w:p w14:paraId="6A6A48F4" w14:textId="171139E9" w:rsidR="009D1DE8" w:rsidRDefault="009D1DE8" w:rsidP="00592BFD">
            <w:pPr>
              <w:pStyle w:val="Doc-comment"/>
              <w:ind w:left="363"/>
              <w:rPr>
                <w:szCs w:val="20"/>
                <w:lang w:val="en-GB"/>
              </w:rPr>
            </w:pPr>
            <w:r w:rsidRPr="005730D3">
              <w:rPr>
                <w:szCs w:val="20"/>
                <w:lang w:val="en-GB"/>
              </w:rPr>
              <w:t>Chair: The proposals below are almost agreeable. It is a narrowing proposal (more specific than the physical entity mapping agreed) and is a reasonable baseline for further work:</w:t>
            </w:r>
          </w:p>
          <w:p w14:paraId="0AE7676E" w14:textId="77777777" w:rsidR="009D1DE8" w:rsidRPr="00592BFD" w:rsidRDefault="009D1DE8" w:rsidP="00592BFD">
            <w:pPr>
              <w:pStyle w:val="Doc-text2"/>
            </w:pPr>
          </w:p>
          <w:p w14:paraId="7950A3E9" w14:textId="210257B3" w:rsidR="009D1DE8" w:rsidRPr="005730D3" w:rsidRDefault="009E4369" w:rsidP="00592BFD">
            <w:pPr>
              <w:pStyle w:val="Doc-comment"/>
              <w:ind w:left="363"/>
              <w:rPr>
                <w:sz w:val="22"/>
                <w:szCs w:val="20"/>
                <w:lang w:val="en-GB"/>
              </w:rPr>
            </w:pPr>
            <w:r>
              <w:rPr>
                <w:szCs w:val="20"/>
                <w:lang w:val="en-GB"/>
              </w:rPr>
              <w:t xml:space="preserve">Proposal 5 </w:t>
            </w:r>
            <w:r w:rsidR="009D1DE8" w:rsidRPr="005730D3">
              <w:rPr>
                <w:szCs w:val="20"/>
                <w:lang w:val="en-GB"/>
              </w:rPr>
              <w:t>If feasibility of OAM-centric data collection for NW-side models is assessed by RAN1, RAN2 considers enhancements to logged MDT, such as logging measurements in RRC Connected mode.</w:t>
            </w:r>
          </w:p>
          <w:p w14:paraId="1AE89AD9" w14:textId="5E05C034" w:rsidR="009D1DE8" w:rsidRDefault="009D1DE8" w:rsidP="00592BFD">
            <w:pPr>
              <w:pStyle w:val="Doc-comment"/>
              <w:ind w:left="363"/>
              <w:rPr>
                <w:rFonts w:cs="Arial"/>
                <w:lang w:eastAsia="zh-CN"/>
              </w:rPr>
            </w:pPr>
          </w:p>
        </w:tc>
      </w:tr>
    </w:tbl>
    <w:p w14:paraId="7CE85658" w14:textId="3C57CE7B" w:rsidR="009D1DE8" w:rsidRDefault="009D1DE8" w:rsidP="00592BFD">
      <w:pPr>
        <w:rPr>
          <w:rFonts w:ascii="Arial" w:hAnsi="Arial" w:cs="Arial"/>
          <w:lang w:eastAsia="zh-CN"/>
        </w:rPr>
      </w:pPr>
    </w:p>
    <w:p w14:paraId="2A2CD2C4" w14:textId="6C865DFC" w:rsidR="00772BE9" w:rsidRPr="00772BE9" w:rsidRDefault="00772BE9" w:rsidP="006145D9">
      <w:pPr>
        <w:jc w:val="both"/>
        <w:rPr>
          <w:rFonts w:ascii="Arial" w:hAnsi="Arial" w:cs="Arial"/>
          <w:lang w:eastAsia="zh-CN"/>
        </w:rPr>
      </w:pPr>
      <w:r w:rsidRPr="00772BE9">
        <w:rPr>
          <w:rFonts w:ascii="Arial" w:hAnsi="Arial" w:cs="Arial"/>
          <w:lang w:eastAsia="zh-CN"/>
        </w:rPr>
        <w:t>Based on above, we propose the following:</w:t>
      </w:r>
    </w:p>
    <w:p w14:paraId="0A823F56" w14:textId="6CD07617" w:rsidR="006145D9" w:rsidRPr="006145D9" w:rsidRDefault="006145D9" w:rsidP="006145D9">
      <w:pPr>
        <w:jc w:val="both"/>
        <w:rPr>
          <w:rFonts w:ascii="Arial" w:hAnsi="Arial" w:cs="Arial"/>
          <w:b/>
        </w:rPr>
      </w:pPr>
      <w:r>
        <w:rPr>
          <w:rFonts w:ascii="Arial" w:hAnsi="Arial" w:cs="Arial"/>
          <w:b/>
        </w:rPr>
        <w:t xml:space="preserve">Proposal 2. </w:t>
      </w:r>
      <w:r w:rsidRPr="006145D9">
        <w:rPr>
          <w:rFonts w:ascii="Arial" w:hAnsi="Arial" w:cs="Arial"/>
          <w:b/>
        </w:rPr>
        <w:t>RAN2 to discuss whether consistent RRM measurements across RRC states is needed to improve model-training quality for the general use-case of data collection related to AIML-model training.</w:t>
      </w:r>
    </w:p>
    <w:p w14:paraId="41C48662" w14:textId="77777777" w:rsidR="006145D9" w:rsidRPr="006145D9" w:rsidRDefault="006145D9" w:rsidP="006145D9">
      <w:pPr>
        <w:jc w:val="both"/>
        <w:rPr>
          <w:rFonts w:ascii="Arial" w:hAnsi="Arial" w:cs="Arial"/>
          <w:b/>
        </w:rPr>
      </w:pPr>
    </w:p>
    <w:p w14:paraId="7FD6AC43" w14:textId="77777777" w:rsidR="0090071D" w:rsidRDefault="00DA2CEC" w:rsidP="001A1318">
      <w:pPr>
        <w:jc w:val="both"/>
        <w:rPr>
          <w:rFonts w:ascii="Arial" w:hAnsi="Arial" w:cs="Arial"/>
          <w:lang w:eastAsia="zh-CN"/>
        </w:rPr>
      </w:pPr>
      <w:r>
        <w:rPr>
          <w:rFonts w:ascii="Arial" w:hAnsi="Arial" w:cs="Arial"/>
          <w:lang w:eastAsia="zh-CN"/>
        </w:rPr>
        <w:t>Regarding the outstanding FFSs from RAN2#126</w:t>
      </w:r>
      <w:r w:rsidR="0090071D">
        <w:rPr>
          <w:rFonts w:ascii="Arial" w:hAnsi="Arial" w:cs="Arial"/>
          <w:lang w:eastAsia="zh-CN"/>
        </w:rPr>
        <w:t>:</w:t>
      </w:r>
    </w:p>
    <w:p w14:paraId="64770BF1" w14:textId="77777777" w:rsidR="0090071D" w:rsidRDefault="0090071D" w:rsidP="0090071D">
      <w:pPr>
        <w:pStyle w:val="Comments"/>
        <w:rPr>
          <w:rStyle w:val="ui-provider"/>
        </w:rPr>
      </w:pPr>
    </w:p>
    <w:p w14:paraId="4612030D" w14:textId="77777777" w:rsidR="0090071D" w:rsidRPr="00FB7FA6" w:rsidRDefault="0090071D" w:rsidP="0090071D">
      <w:pPr>
        <w:pStyle w:val="Doc-text2"/>
        <w:pBdr>
          <w:top w:val="single" w:sz="4" w:space="1" w:color="auto"/>
          <w:left w:val="single" w:sz="4" w:space="4" w:color="auto"/>
          <w:bottom w:val="single" w:sz="4" w:space="1" w:color="auto"/>
          <w:right w:val="single" w:sz="4" w:space="4" w:color="auto"/>
        </w:pBdr>
        <w:rPr>
          <w:b/>
          <w:bCs/>
          <w:lang w:val="en-US"/>
        </w:rPr>
      </w:pPr>
      <w:r w:rsidRPr="00FB7FA6">
        <w:rPr>
          <w:b/>
          <w:bCs/>
          <w:lang w:val="en-US"/>
        </w:rPr>
        <w:t>Agreements</w:t>
      </w:r>
      <w:r>
        <w:rPr>
          <w:b/>
          <w:bCs/>
          <w:lang w:val="en-US"/>
        </w:rPr>
        <w:t xml:space="preserve"> for beam management </w:t>
      </w:r>
    </w:p>
    <w:p w14:paraId="3C0BF625" w14:textId="77777777" w:rsidR="0090071D" w:rsidRPr="00F835EC" w:rsidRDefault="0090071D" w:rsidP="0090071D">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1. </w:t>
      </w:r>
      <w:r w:rsidRPr="00F835EC">
        <w:rPr>
          <w:lang w:val="en-US"/>
        </w:rPr>
        <w:tab/>
      </w:r>
      <w:r>
        <w:rPr>
          <w:lang w:val="en-US"/>
        </w:rPr>
        <w:t>For gNB centric and OAM centric (for RRC signaling between UE and gNB), r</w:t>
      </w:r>
      <w:r w:rsidRPr="00F835EC">
        <w:rPr>
          <w:lang w:val="en-US"/>
        </w:rPr>
        <w:t xml:space="preserve">eporting multiple instances of logged L1 measurement result </w:t>
      </w:r>
      <w:r>
        <w:rPr>
          <w:lang w:val="en-US"/>
        </w:rPr>
        <w:t xml:space="preserve">from UE </w:t>
      </w:r>
      <w:r w:rsidRPr="00F835EC">
        <w:rPr>
          <w:lang w:val="en-US"/>
        </w:rPr>
        <w:t xml:space="preserve">to gNB via a RRC message as configured by gNB is an optional feature.  </w:t>
      </w:r>
      <w:r w:rsidRPr="00F266F3">
        <w:rPr>
          <w:highlight w:val="yellow"/>
          <w:lang w:val="en-US"/>
        </w:rPr>
        <w:t>FFS how to handle case when single RRC message is not sufficient.   FFS if there will be any further enhancement needed pending RAN1 agreement</w:t>
      </w:r>
      <w:r w:rsidRPr="00F835EC">
        <w:rPr>
          <w:lang w:val="en-US"/>
        </w:rPr>
        <w:t xml:space="preserve">.  </w:t>
      </w:r>
    </w:p>
    <w:p w14:paraId="31EEBCEA" w14:textId="77777777" w:rsidR="0090071D" w:rsidRDefault="0090071D" w:rsidP="0090071D">
      <w:pPr>
        <w:pStyle w:val="Doc-text2"/>
        <w:pBdr>
          <w:top w:val="single" w:sz="4" w:space="1" w:color="auto"/>
          <w:left w:val="single" w:sz="4" w:space="4" w:color="auto"/>
          <w:bottom w:val="single" w:sz="4" w:space="1" w:color="auto"/>
          <w:right w:val="single" w:sz="4" w:space="4" w:color="auto"/>
        </w:pBdr>
        <w:rPr>
          <w:lang w:val="en-US"/>
        </w:rPr>
      </w:pPr>
      <w:r>
        <w:rPr>
          <w:lang w:val="en-US"/>
        </w:rPr>
        <w:t>2.</w:t>
      </w:r>
      <w:r w:rsidRPr="00F835EC">
        <w:rPr>
          <w:lang w:val="en-US"/>
        </w:rPr>
        <w:tab/>
        <w:t>Immediate MDT is the baseline framework for OAM-centric data collection for the training of a network-sided model</w:t>
      </w:r>
    </w:p>
    <w:p w14:paraId="2ED21DD2" w14:textId="77777777" w:rsidR="0090071D" w:rsidRPr="00F835EC" w:rsidRDefault="0090071D" w:rsidP="0090071D">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r>
      <w:r w:rsidRPr="001D4DDC">
        <w:rPr>
          <w:lang w:val="en-US"/>
        </w:rPr>
        <w:t xml:space="preserve">Enhance the immediate MDT framework </w:t>
      </w:r>
      <w:r>
        <w:rPr>
          <w:lang w:val="en-US"/>
        </w:rPr>
        <w:t xml:space="preserve">to support </w:t>
      </w:r>
      <w:r w:rsidRPr="001D4DDC">
        <w:rPr>
          <w:lang w:val="en-US"/>
        </w:rPr>
        <w:t>periodical</w:t>
      </w:r>
      <w:r>
        <w:rPr>
          <w:lang w:val="en-US"/>
        </w:rPr>
        <w:t xml:space="preserve"> reporting.   </w:t>
      </w:r>
      <w:r w:rsidRPr="00F266F3">
        <w:rPr>
          <w:highlight w:val="yellow"/>
          <w:lang w:val="en-US"/>
        </w:rPr>
        <w:t>FFS whether and what event-based reporting is supported and FFS on network request reporting</w:t>
      </w:r>
    </w:p>
    <w:p w14:paraId="4DCEDFB3" w14:textId="77777777" w:rsidR="0090071D" w:rsidRDefault="0090071D" w:rsidP="0090071D">
      <w:pPr>
        <w:jc w:val="both"/>
        <w:rPr>
          <w:rFonts w:ascii="Arial" w:hAnsi="Arial" w:cs="Arial"/>
          <w:lang w:eastAsia="zh-CN"/>
        </w:rPr>
      </w:pPr>
    </w:p>
    <w:p w14:paraId="19664760" w14:textId="018E2C4F" w:rsidR="00D16736" w:rsidRDefault="00D16736" w:rsidP="00F266F3">
      <w:pPr>
        <w:jc w:val="both"/>
        <w:rPr>
          <w:rFonts w:ascii="Arial" w:hAnsi="Arial" w:cs="Arial"/>
          <w:lang w:eastAsia="zh-CN"/>
        </w:rPr>
      </w:pPr>
      <w:r>
        <w:rPr>
          <w:rFonts w:ascii="Arial" w:hAnsi="Arial" w:cs="Arial"/>
          <w:lang w:eastAsia="zh-CN"/>
        </w:rPr>
        <w:lastRenderedPageBreak/>
        <w:t xml:space="preserve">In our view, </w:t>
      </w:r>
      <w:r w:rsidR="006F111C">
        <w:rPr>
          <w:rFonts w:ascii="Arial" w:hAnsi="Arial" w:cs="Arial"/>
          <w:lang w:eastAsia="zh-CN"/>
        </w:rPr>
        <w:t xml:space="preserve">whether </w:t>
      </w:r>
      <w:r>
        <w:rPr>
          <w:rFonts w:ascii="Arial" w:hAnsi="Arial" w:cs="Arial"/>
          <w:lang w:eastAsia="zh-CN"/>
        </w:rPr>
        <w:t xml:space="preserve">reporting multiple instances of logged L1 measurement would require the use of multiple RRC messages </w:t>
      </w:r>
      <w:r w:rsidR="006F111C">
        <w:rPr>
          <w:rFonts w:ascii="Arial" w:hAnsi="Arial" w:cs="Arial"/>
          <w:lang w:eastAsia="zh-CN"/>
        </w:rPr>
        <w:t xml:space="preserve">or segmentation of a single RRC message, </w:t>
      </w:r>
      <w:r w:rsidR="00E43838">
        <w:rPr>
          <w:rFonts w:ascii="Arial" w:hAnsi="Arial" w:cs="Arial"/>
          <w:lang w:eastAsia="zh-CN"/>
        </w:rPr>
        <w:t xml:space="preserve">this </w:t>
      </w:r>
      <w:r w:rsidR="006F111C">
        <w:rPr>
          <w:rFonts w:ascii="Arial" w:hAnsi="Arial" w:cs="Arial"/>
          <w:lang w:eastAsia="zh-CN"/>
        </w:rPr>
        <w:t xml:space="preserve">could be up </w:t>
      </w:r>
      <w:r>
        <w:rPr>
          <w:rFonts w:ascii="Arial" w:hAnsi="Arial" w:cs="Arial"/>
          <w:lang w:eastAsia="zh-CN"/>
        </w:rPr>
        <w:t>to the network</w:t>
      </w:r>
      <w:r w:rsidR="00E43838">
        <w:rPr>
          <w:rFonts w:ascii="Arial" w:hAnsi="Arial" w:cs="Arial"/>
          <w:lang w:eastAsia="zh-CN"/>
        </w:rPr>
        <w:t xml:space="preserve"> in the CONNECTED</w:t>
      </w:r>
      <w:r>
        <w:rPr>
          <w:rFonts w:ascii="Arial" w:hAnsi="Arial" w:cs="Arial"/>
          <w:lang w:eastAsia="zh-CN"/>
        </w:rPr>
        <w:t xml:space="preserve"> </w:t>
      </w:r>
      <w:r w:rsidR="006F111C">
        <w:rPr>
          <w:rFonts w:ascii="Arial" w:hAnsi="Arial" w:cs="Arial"/>
          <w:lang w:eastAsia="zh-CN"/>
        </w:rPr>
        <w:t xml:space="preserve">as it can </w:t>
      </w:r>
      <w:r>
        <w:rPr>
          <w:rFonts w:ascii="Arial" w:hAnsi="Arial" w:cs="Arial"/>
          <w:lang w:eastAsia="zh-CN"/>
        </w:rPr>
        <w:t xml:space="preserve">control the volume of the reported measurements (e.g. </w:t>
      </w:r>
      <w:r w:rsidR="00544151">
        <w:rPr>
          <w:rFonts w:ascii="Arial" w:hAnsi="Arial" w:cs="Arial"/>
          <w:lang w:eastAsia="zh-CN"/>
        </w:rPr>
        <w:t>m</w:t>
      </w:r>
      <w:r w:rsidRPr="00F266F3">
        <w:rPr>
          <w:rFonts w:ascii="Arial" w:hAnsi="Arial" w:cs="Arial"/>
          <w:lang w:eastAsia="zh-CN"/>
        </w:rPr>
        <w:t>easurement period, number of reported values)</w:t>
      </w:r>
      <w:r w:rsidR="006F111C">
        <w:rPr>
          <w:rFonts w:ascii="Arial" w:hAnsi="Arial" w:cs="Arial"/>
          <w:lang w:eastAsia="zh-CN"/>
        </w:rPr>
        <w:t xml:space="preserve">. Nonetheless, RAN2 would need to further discuss the handling in </w:t>
      </w:r>
      <w:r w:rsidR="00E43838">
        <w:rPr>
          <w:rFonts w:ascii="Arial" w:hAnsi="Arial" w:cs="Arial"/>
          <w:lang w:eastAsia="zh-CN"/>
        </w:rPr>
        <w:t>the</w:t>
      </w:r>
      <w:r w:rsidR="006F111C">
        <w:rPr>
          <w:rFonts w:ascii="Arial" w:hAnsi="Arial" w:cs="Arial"/>
          <w:lang w:eastAsia="zh-CN"/>
        </w:rPr>
        <w:t xml:space="preserve"> case</w:t>
      </w:r>
      <w:r w:rsidR="00E43838">
        <w:rPr>
          <w:rFonts w:ascii="Arial" w:hAnsi="Arial" w:cs="Arial"/>
          <w:lang w:eastAsia="zh-CN"/>
        </w:rPr>
        <w:t xml:space="preserve"> RRM measurement enhancements in IDLE/INACTIVE are pursued</w:t>
      </w:r>
      <w:r w:rsidR="006F111C">
        <w:rPr>
          <w:rFonts w:ascii="Arial" w:hAnsi="Arial" w:cs="Arial"/>
          <w:lang w:eastAsia="zh-CN"/>
        </w:rPr>
        <w:t>:</w:t>
      </w:r>
    </w:p>
    <w:p w14:paraId="7306E481" w14:textId="703B6C3A" w:rsidR="004F3155" w:rsidRPr="004F3155" w:rsidRDefault="006F111C" w:rsidP="004F3155">
      <w:pPr>
        <w:jc w:val="both"/>
        <w:rPr>
          <w:rFonts w:ascii="Arial" w:hAnsi="Arial" w:cs="Arial"/>
          <w:b/>
          <w:bCs/>
        </w:rPr>
      </w:pPr>
      <w:r>
        <w:rPr>
          <w:rFonts w:ascii="Arial" w:hAnsi="Arial" w:cs="Arial"/>
          <w:b/>
          <w:bCs/>
        </w:rPr>
        <w:t>Proposal 3</w:t>
      </w:r>
      <w:r w:rsidR="004F3155">
        <w:rPr>
          <w:rFonts w:ascii="Arial" w:hAnsi="Arial" w:cs="Arial"/>
          <w:b/>
          <w:bCs/>
        </w:rPr>
        <w:t>a</w:t>
      </w:r>
      <w:r>
        <w:rPr>
          <w:rFonts w:ascii="Arial" w:hAnsi="Arial" w:cs="Arial"/>
          <w:b/>
          <w:bCs/>
        </w:rPr>
        <w:t xml:space="preserve">. </w:t>
      </w:r>
      <w:r w:rsidR="004F3155" w:rsidRPr="004F3155">
        <w:rPr>
          <w:rFonts w:ascii="Arial" w:hAnsi="Arial" w:cs="Arial"/>
          <w:b/>
          <w:bCs/>
        </w:rPr>
        <w:t xml:space="preserve">RAN2 will not pursue RRC segmentation for logged L1 measurement in RRC </w:t>
      </w:r>
      <w:r w:rsidR="00986C65">
        <w:rPr>
          <w:rFonts w:ascii="Arial" w:hAnsi="Arial" w:cs="Arial"/>
          <w:b/>
          <w:bCs/>
        </w:rPr>
        <w:t>CONNECTED</w:t>
      </w:r>
      <w:r w:rsidR="004F3155" w:rsidRPr="004F3155">
        <w:rPr>
          <w:rFonts w:ascii="Arial" w:hAnsi="Arial" w:cs="Arial"/>
          <w:b/>
          <w:bCs/>
        </w:rPr>
        <w:t xml:space="preserve"> state.</w:t>
      </w:r>
    </w:p>
    <w:p w14:paraId="3FD8D845" w14:textId="58125CB4" w:rsidR="006F111C" w:rsidRDefault="004F3155" w:rsidP="004F3155">
      <w:pPr>
        <w:jc w:val="both"/>
        <w:rPr>
          <w:rFonts w:ascii="Arial" w:hAnsi="Arial" w:cs="Arial"/>
          <w:b/>
          <w:bCs/>
        </w:rPr>
      </w:pPr>
      <w:r>
        <w:rPr>
          <w:rFonts w:ascii="Arial" w:hAnsi="Arial" w:cs="Arial"/>
          <w:b/>
          <w:bCs/>
        </w:rPr>
        <w:t>Proposal 3b.</w:t>
      </w:r>
      <w:r w:rsidRPr="004F3155">
        <w:rPr>
          <w:rFonts w:ascii="Arial" w:hAnsi="Arial" w:cs="Arial"/>
          <w:b/>
          <w:bCs/>
        </w:rPr>
        <w:t xml:space="preserve"> RAN2</w:t>
      </w:r>
      <w:r w:rsidR="00986C65">
        <w:rPr>
          <w:rFonts w:ascii="Arial" w:hAnsi="Arial" w:cs="Arial"/>
          <w:b/>
          <w:bCs/>
        </w:rPr>
        <w:t xml:space="preserve"> to</w:t>
      </w:r>
      <w:r w:rsidRPr="004F3155">
        <w:rPr>
          <w:rFonts w:ascii="Arial" w:hAnsi="Arial" w:cs="Arial"/>
          <w:b/>
          <w:bCs/>
        </w:rPr>
        <w:t xml:space="preserve"> discuss RRC segmentation for logged L1 measurement if measurement for </w:t>
      </w:r>
      <w:r w:rsidR="00544151">
        <w:rPr>
          <w:rFonts w:ascii="Arial" w:hAnsi="Arial" w:cs="Arial"/>
          <w:b/>
          <w:bCs/>
        </w:rPr>
        <w:t xml:space="preserve">training </w:t>
      </w:r>
      <w:r w:rsidRPr="004F3155">
        <w:rPr>
          <w:rFonts w:ascii="Arial" w:hAnsi="Arial" w:cs="Arial"/>
          <w:b/>
          <w:bCs/>
        </w:rPr>
        <w:t xml:space="preserve">data collection is introduced for RRC </w:t>
      </w:r>
      <w:r w:rsidR="00986C65">
        <w:rPr>
          <w:rFonts w:ascii="Arial" w:hAnsi="Arial" w:cs="Arial"/>
          <w:b/>
          <w:bCs/>
        </w:rPr>
        <w:t>IDLE/INACTIVE</w:t>
      </w:r>
      <w:r w:rsidRPr="004F3155">
        <w:rPr>
          <w:rFonts w:ascii="Arial" w:hAnsi="Arial" w:cs="Arial"/>
          <w:b/>
          <w:bCs/>
        </w:rPr>
        <w:t xml:space="preserve"> state.</w:t>
      </w:r>
    </w:p>
    <w:p w14:paraId="03CCE2EE" w14:textId="10227371" w:rsidR="00D16736" w:rsidRPr="00F266F3" w:rsidRDefault="006F111C" w:rsidP="00F266F3">
      <w:pPr>
        <w:jc w:val="both"/>
        <w:rPr>
          <w:rFonts w:ascii="Arial" w:hAnsi="Arial" w:cs="Arial"/>
          <w:lang w:eastAsia="zh-CN"/>
        </w:rPr>
      </w:pPr>
      <w:r>
        <w:rPr>
          <w:rFonts w:ascii="Arial" w:hAnsi="Arial" w:cs="Arial"/>
          <w:lang w:eastAsia="zh-CN"/>
        </w:rPr>
        <w:t>Moreover, regarding the FFS related to “event-based reporting”, in our understanding, g</w:t>
      </w:r>
      <w:r w:rsidR="00D16736" w:rsidRPr="00F266F3">
        <w:rPr>
          <w:rFonts w:ascii="Arial" w:hAnsi="Arial" w:cs="Arial"/>
          <w:lang w:eastAsia="zh-CN"/>
        </w:rPr>
        <w:t xml:space="preserve">iven </w:t>
      </w:r>
      <w:r>
        <w:rPr>
          <w:rFonts w:ascii="Arial" w:hAnsi="Arial" w:cs="Arial"/>
          <w:lang w:eastAsia="zh-CN"/>
        </w:rPr>
        <w:t xml:space="preserve">that </w:t>
      </w:r>
      <w:r w:rsidR="00D16736" w:rsidRPr="00F266F3">
        <w:rPr>
          <w:rFonts w:ascii="Arial" w:hAnsi="Arial" w:cs="Arial"/>
          <w:lang w:eastAsia="zh-CN"/>
        </w:rPr>
        <w:t xml:space="preserve">NW-sided data collection is for model training, </w:t>
      </w:r>
      <w:r>
        <w:rPr>
          <w:rFonts w:ascii="Arial" w:hAnsi="Arial" w:cs="Arial"/>
          <w:lang w:eastAsia="zh-CN"/>
        </w:rPr>
        <w:t xml:space="preserve">we do not see </w:t>
      </w:r>
      <w:r w:rsidR="00D16736" w:rsidRPr="00F266F3">
        <w:rPr>
          <w:rFonts w:ascii="Arial" w:hAnsi="Arial" w:cs="Arial"/>
          <w:lang w:eastAsia="zh-CN"/>
        </w:rPr>
        <w:t>any scenario nor motivation for event-based reporting</w:t>
      </w:r>
      <w:r w:rsidR="00E43838">
        <w:rPr>
          <w:rFonts w:ascii="Arial" w:hAnsi="Arial" w:cs="Arial"/>
          <w:lang w:eastAsia="zh-CN"/>
        </w:rPr>
        <w:t>,</w:t>
      </w:r>
      <w:r w:rsidR="00D16736" w:rsidRPr="00F266F3">
        <w:rPr>
          <w:rFonts w:ascii="Arial" w:hAnsi="Arial" w:cs="Arial"/>
          <w:lang w:eastAsia="zh-CN"/>
        </w:rPr>
        <w:t xml:space="preserve"> </w:t>
      </w:r>
      <w:r w:rsidR="00E43838">
        <w:rPr>
          <w:rFonts w:ascii="Arial" w:hAnsi="Arial" w:cs="Arial"/>
          <w:lang w:eastAsia="zh-CN"/>
        </w:rPr>
        <w:t>as</w:t>
      </w:r>
      <w:r>
        <w:rPr>
          <w:rFonts w:ascii="Arial" w:hAnsi="Arial" w:cs="Arial"/>
          <w:lang w:eastAsia="zh-CN"/>
        </w:rPr>
        <w:t xml:space="preserve"> to </w:t>
      </w:r>
      <w:r w:rsidR="00E43838">
        <w:rPr>
          <w:rFonts w:ascii="Arial" w:hAnsi="Arial" w:cs="Arial"/>
          <w:lang w:eastAsia="zh-CN"/>
        </w:rPr>
        <w:t>train</w:t>
      </w:r>
      <w:r>
        <w:rPr>
          <w:rFonts w:ascii="Arial" w:hAnsi="Arial" w:cs="Arial"/>
          <w:lang w:eastAsia="zh-CN"/>
        </w:rPr>
        <w:t xml:space="preserve"> the model would require the use of non</w:t>
      </w:r>
      <w:r w:rsidR="00D16736" w:rsidRPr="00F266F3">
        <w:rPr>
          <w:rFonts w:ascii="Arial" w:hAnsi="Arial" w:cs="Arial"/>
          <w:lang w:eastAsia="zh-CN"/>
        </w:rPr>
        <w:t>-biased data</w:t>
      </w:r>
      <w:r>
        <w:rPr>
          <w:rFonts w:ascii="Arial" w:hAnsi="Arial" w:cs="Arial"/>
          <w:lang w:eastAsia="zh-CN"/>
        </w:rPr>
        <w:t>. That is, periodically reported data</w:t>
      </w:r>
      <w:r w:rsidR="00D16736" w:rsidRPr="00F266F3">
        <w:rPr>
          <w:rFonts w:ascii="Arial" w:hAnsi="Arial" w:cs="Arial"/>
          <w:lang w:eastAsia="zh-CN"/>
        </w:rPr>
        <w:t>.</w:t>
      </w:r>
    </w:p>
    <w:p w14:paraId="6ABCABE0" w14:textId="05A61DA5" w:rsidR="0010330F" w:rsidRDefault="00DC6F1A" w:rsidP="00280A58">
      <w:pPr>
        <w:jc w:val="both"/>
        <w:rPr>
          <w:rFonts w:ascii="Arial" w:hAnsi="Arial" w:cs="Arial"/>
          <w:lang w:eastAsia="zh-CN"/>
        </w:rPr>
      </w:pPr>
      <w:r>
        <w:rPr>
          <w:rFonts w:ascii="Arial" w:hAnsi="Arial" w:cs="Arial"/>
          <w:b/>
          <w:bCs/>
        </w:rPr>
        <w:t>Proposal 3c</w:t>
      </w:r>
      <w:r w:rsidR="00DA2CEC">
        <w:rPr>
          <w:rFonts w:ascii="Arial" w:hAnsi="Arial" w:cs="Arial"/>
          <w:b/>
          <w:bCs/>
        </w:rPr>
        <w:t>. RAN2 will not pursue event-based reporting.</w:t>
      </w:r>
    </w:p>
    <w:p w14:paraId="6593C12F" w14:textId="314178CA" w:rsidR="00D423B3" w:rsidRPr="00AC0E6E" w:rsidRDefault="00D423B3" w:rsidP="00D423B3">
      <w:pPr>
        <w:pStyle w:val="Heading3"/>
        <w:rPr>
          <w:rFonts w:eastAsia="SimSun"/>
          <w:lang w:eastAsia="zh-CN"/>
        </w:rPr>
      </w:pPr>
      <w:r w:rsidRPr="00592BFD">
        <w:rPr>
          <w:rFonts w:eastAsia="SimSun"/>
          <w:b/>
          <w:lang w:eastAsia="zh-CN"/>
        </w:rPr>
        <w:t>2.</w:t>
      </w:r>
      <w:r w:rsidR="00314EB8">
        <w:rPr>
          <w:rFonts w:eastAsia="SimSun"/>
          <w:b/>
          <w:lang w:eastAsia="zh-CN"/>
        </w:rPr>
        <w:t>1.</w:t>
      </w:r>
      <w:r>
        <w:rPr>
          <w:rFonts w:eastAsia="SimSun"/>
          <w:b/>
          <w:lang w:eastAsia="zh-CN"/>
        </w:rPr>
        <w:t>4</w:t>
      </w:r>
      <w:r w:rsidRPr="00592BFD">
        <w:rPr>
          <w:rFonts w:eastAsia="SimSun"/>
          <w:b/>
          <w:lang w:eastAsia="zh-CN"/>
        </w:rPr>
        <w:t xml:space="preserve"> </w:t>
      </w:r>
      <w:r w:rsidR="00027F67">
        <w:rPr>
          <w:rFonts w:eastAsia="SimSun"/>
          <w:b/>
          <w:lang w:eastAsia="zh-CN"/>
        </w:rPr>
        <w:t>Issues related to s</w:t>
      </w:r>
      <w:r>
        <w:rPr>
          <w:rFonts w:eastAsia="SimSun"/>
          <w:b/>
          <w:lang w:eastAsia="zh-CN"/>
        </w:rPr>
        <w:t>upport</w:t>
      </w:r>
      <w:r w:rsidR="00027F67">
        <w:rPr>
          <w:rFonts w:eastAsia="SimSun"/>
          <w:b/>
          <w:lang w:eastAsia="zh-CN"/>
        </w:rPr>
        <w:t>ing</w:t>
      </w:r>
      <w:r>
        <w:rPr>
          <w:rFonts w:eastAsia="SimSun"/>
          <w:b/>
          <w:lang w:eastAsia="zh-CN"/>
        </w:rPr>
        <w:t xml:space="preserve"> data logging at the UE</w:t>
      </w:r>
    </w:p>
    <w:p w14:paraId="3346359C" w14:textId="33B890F1" w:rsidR="0010330F" w:rsidRDefault="0073403F" w:rsidP="0010330F">
      <w:pPr>
        <w:jc w:val="both"/>
        <w:rPr>
          <w:rFonts w:ascii="Arial" w:hAnsi="Arial"/>
          <w:lang w:eastAsia="zh-CN"/>
        </w:rPr>
      </w:pPr>
      <w:r>
        <w:rPr>
          <w:rFonts w:ascii="Arial" w:hAnsi="Arial"/>
          <w:lang w:eastAsia="zh-CN"/>
        </w:rPr>
        <w:t xml:space="preserve">According to TR 38.843, </w:t>
      </w:r>
      <w:r w:rsidR="0010330F">
        <w:rPr>
          <w:rFonts w:ascii="Arial" w:hAnsi="Arial"/>
          <w:lang w:eastAsia="zh-CN"/>
        </w:rPr>
        <w:t xml:space="preserve">the following </w:t>
      </w:r>
      <w:r>
        <w:rPr>
          <w:rFonts w:ascii="Arial" w:hAnsi="Arial"/>
          <w:lang w:eastAsia="zh-CN"/>
        </w:rPr>
        <w:t xml:space="preserve">aspects on data logging </w:t>
      </w:r>
      <w:r w:rsidR="00FD5E41">
        <w:rPr>
          <w:rFonts w:ascii="Arial" w:hAnsi="Arial"/>
          <w:lang w:eastAsia="zh-CN"/>
        </w:rPr>
        <w:t>were captured</w:t>
      </w:r>
      <w:r w:rsidR="008D68A7">
        <w:rPr>
          <w:rFonts w:ascii="Arial" w:hAnsi="Arial"/>
          <w:lang w:eastAsia="zh-CN"/>
        </w:rPr>
        <w:t xml:space="preserve"> [14]</w:t>
      </w:r>
      <w:r w:rsidR="0010330F">
        <w:rPr>
          <w:rFonts w:ascii="Arial" w:hAnsi="Arial"/>
          <w:lang w:eastAsia="zh-CN"/>
        </w:rPr>
        <w:t>:</w:t>
      </w:r>
    </w:p>
    <w:p w14:paraId="278372F9" w14:textId="77777777" w:rsidR="0010330F" w:rsidRDefault="0010330F" w:rsidP="0010330F">
      <w:pPr>
        <w:pStyle w:val="B1"/>
        <w:numPr>
          <w:ilvl w:val="0"/>
          <w:numId w:val="60"/>
        </w:numPr>
        <w:overflowPunct w:val="0"/>
        <w:autoSpaceDE w:val="0"/>
        <w:autoSpaceDN w:val="0"/>
        <w:adjustRightInd w:val="0"/>
        <w:spacing w:after="120"/>
        <w:jc w:val="both"/>
        <w:textAlignment w:val="baseline"/>
        <w:rPr>
          <w:rFonts w:ascii="Arial" w:hAnsi="Arial"/>
        </w:rPr>
      </w:pPr>
      <w:r w:rsidRPr="00682539">
        <w:rPr>
          <w:rFonts w:ascii="Arial" w:hAnsi="Arial"/>
        </w:rPr>
        <w:t>UE to support data logging</w:t>
      </w:r>
      <w:r>
        <w:rPr>
          <w:rFonts w:ascii="Arial" w:hAnsi="Arial"/>
        </w:rPr>
        <w:t>.</w:t>
      </w:r>
    </w:p>
    <w:p w14:paraId="16E58D75" w14:textId="79FB81AD" w:rsidR="005E0074" w:rsidRDefault="00FD5E41" w:rsidP="009875BE">
      <w:pPr>
        <w:jc w:val="both"/>
        <w:rPr>
          <w:rFonts w:ascii="Arial" w:hAnsi="Arial" w:cs="Arial"/>
        </w:rPr>
      </w:pPr>
      <w:r>
        <w:rPr>
          <w:rFonts w:ascii="Arial" w:hAnsi="Arial"/>
          <w:lang w:eastAsia="zh-CN"/>
        </w:rPr>
        <w:t xml:space="preserve">However, </w:t>
      </w:r>
      <w:r w:rsidR="009875BE">
        <w:rPr>
          <w:rFonts w:ascii="Arial" w:hAnsi="Arial"/>
          <w:lang w:eastAsia="zh-CN"/>
        </w:rPr>
        <w:t>t</w:t>
      </w:r>
      <w:r w:rsidR="009875BE" w:rsidRPr="006A69AA">
        <w:rPr>
          <w:rFonts w:ascii="Arial" w:hAnsi="Arial" w:cs="Arial"/>
        </w:rPr>
        <w:t xml:space="preserve">he logging and reporting of UE measurements of AI/ML data will significantly increase the usage of UE memory, processing power and energy consumption. </w:t>
      </w:r>
      <w:r w:rsidR="009875BE">
        <w:rPr>
          <w:rFonts w:ascii="Arial" w:hAnsi="Arial" w:cs="Arial"/>
        </w:rPr>
        <w:t>Especially so, if the UE need</w:t>
      </w:r>
      <w:r w:rsidR="002B0C8D">
        <w:rPr>
          <w:rFonts w:ascii="Arial" w:hAnsi="Arial" w:cs="Arial"/>
        </w:rPr>
        <w:t>s</w:t>
      </w:r>
      <w:r w:rsidR="009875BE">
        <w:rPr>
          <w:rFonts w:ascii="Arial" w:hAnsi="Arial" w:cs="Arial"/>
        </w:rPr>
        <w:t xml:space="preserve"> to continuously store collected data across RRC state</w:t>
      </w:r>
      <w:r w:rsidR="002B0C8D">
        <w:rPr>
          <w:rFonts w:ascii="Arial" w:hAnsi="Arial" w:cs="Arial"/>
        </w:rPr>
        <w:t>s</w:t>
      </w:r>
      <w:r w:rsidR="009875BE">
        <w:rPr>
          <w:rFonts w:ascii="Arial" w:hAnsi="Arial" w:cs="Arial"/>
        </w:rPr>
        <w:t xml:space="preserve">. </w:t>
      </w:r>
    </w:p>
    <w:p w14:paraId="32E8B72F" w14:textId="6B09C9AD" w:rsidR="009875BE" w:rsidRDefault="009875BE" w:rsidP="009875BE">
      <w:pPr>
        <w:jc w:val="both"/>
        <w:rPr>
          <w:rFonts w:ascii="Arial" w:hAnsi="Arial" w:cs="Arial"/>
        </w:rPr>
      </w:pPr>
      <w:r>
        <w:rPr>
          <w:rFonts w:ascii="Arial" w:hAnsi="Arial" w:cs="Arial"/>
        </w:rPr>
        <w:t xml:space="preserve">Consequently, </w:t>
      </w:r>
      <w:r w:rsidRPr="006A69AA">
        <w:rPr>
          <w:rFonts w:ascii="Arial" w:hAnsi="Arial" w:cs="Arial"/>
        </w:rPr>
        <w:t xml:space="preserve">the UE may </w:t>
      </w:r>
      <w:r w:rsidR="005E0074">
        <w:rPr>
          <w:rFonts w:ascii="Arial" w:hAnsi="Arial" w:cs="Arial"/>
        </w:rPr>
        <w:t xml:space="preserve">fail to complete the data collection procedure (e.g. including logging and reporting of data), </w:t>
      </w:r>
      <w:r w:rsidR="002B0C8D">
        <w:rPr>
          <w:rFonts w:ascii="Arial" w:hAnsi="Arial" w:cs="Arial"/>
        </w:rPr>
        <w:t xml:space="preserve">if </w:t>
      </w:r>
      <w:r w:rsidR="005E0074">
        <w:rPr>
          <w:rFonts w:ascii="Arial" w:hAnsi="Arial" w:cs="Arial"/>
        </w:rPr>
        <w:t xml:space="preserve">the </w:t>
      </w:r>
      <w:r w:rsidRPr="006A69AA">
        <w:rPr>
          <w:rFonts w:ascii="Arial" w:hAnsi="Arial" w:cs="Arial"/>
        </w:rPr>
        <w:t>UE run</w:t>
      </w:r>
      <w:r w:rsidR="002B0C8D">
        <w:rPr>
          <w:rFonts w:ascii="Arial" w:hAnsi="Arial" w:cs="Arial"/>
        </w:rPr>
        <w:t xml:space="preserve">s </w:t>
      </w:r>
      <w:r w:rsidRPr="006A69AA">
        <w:rPr>
          <w:rFonts w:ascii="Arial" w:hAnsi="Arial" w:cs="Arial"/>
        </w:rPr>
        <w:t>out of memory, processing power and/or energy</w:t>
      </w:r>
      <w:r w:rsidR="005E0074">
        <w:rPr>
          <w:rFonts w:ascii="Arial" w:hAnsi="Arial" w:cs="Arial"/>
        </w:rPr>
        <w:t xml:space="preserve">. </w:t>
      </w:r>
      <w:r w:rsidR="002B0C8D">
        <w:rPr>
          <w:rFonts w:ascii="Arial" w:hAnsi="Arial" w:cs="Arial"/>
        </w:rPr>
        <w:t>RAN2 has not yet</w:t>
      </w:r>
      <w:r w:rsidR="005E0074">
        <w:rPr>
          <w:rFonts w:ascii="Arial" w:hAnsi="Arial" w:cs="Arial"/>
        </w:rPr>
        <w:t xml:space="preserve"> discuss</w:t>
      </w:r>
      <w:r w:rsidR="002B0C8D">
        <w:rPr>
          <w:rFonts w:ascii="Arial" w:hAnsi="Arial" w:cs="Arial"/>
        </w:rPr>
        <w:t xml:space="preserve"> this problem.</w:t>
      </w:r>
    </w:p>
    <w:p w14:paraId="2B298929" w14:textId="58DF7112" w:rsidR="005E0074" w:rsidRDefault="00027F67" w:rsidP="005E0074">
      <w:pPr>
        <w:jc w:val="both"/>
        <w:rPr>
          <w:rFonts w:ascii="Arial" w:hAnsi="Arial" w:cs="Arial"/>
          <w:b/>
        </w:rPr>
      </w:pPr>
      <w:r>
        <w:rPr>
          <w:rFonts w:ascii="Arial" w:hAnsi="Arial" w:cs="Arial"/>
          <w:b/>
        </w:rPr>
        <w:t>Proposal</w:t>
      </w:r>
      <w:r w:rsidRPr="00592BFD">
        <w:rPr>
          <w:rFonts w:ascii="Arial" w:hAnsi="Arial" w:cs="Arial"/>
          <w:b/>
        </w:rPr>
        <w:t xml:space="preserve"> </w:t>
      </w:r>
      <w:r>
        <w:rPr>
          <w:rFonts w:ascii="Arial" w:hAnsi="Arial" w:cs="Arial"/>
          <w:b/>
        </w:rPr>
        <w:t>4</w:t>
      </w:r>
      <w:r w:rsidR="007D3EC1">
        <w:rPr>
          <w:rFonts w:ascii="Arial" w:hAnsi="Arial" w:cs="Arial"/>
          <w:b/>
        </w:rPr>
        <w:t>a</w:t>
      </w:r>
      <w:r w:rsidR="005E0074" w:rsidRPr="00592BFD">
        <w:rPr>
          <w:rFonts w:ascii="Arial" w:hAnsi="Arial" w:cs="Arial"/>
          <w:b/>
        </w:rPr>
        <w:t xml:space="preserve">: </w:t>
      </w:r>
      <w:r w:rsidR="002B0C8D">
        <w:rPr>
          <w:rFonts w:ascii="Arial" w:hAnsi="Arial" w:cs="Arial"/>
          <w:b/>
        </w:rPr>
        <w:t xml:space="preserve">RAN2 to discuss the UE behaviour in the case of UE failure to </w:t>
      </w:r>
      <w:r w:rsidR="009B2852">
        <w:rPr>
          <w:rFonts w:ascii="Arial" w:hAnsi="Arial" w:cs="Arial"/>
          <w:b/>
        </w:rPr>
        <w:t xml:space="preserve">log </w:t>
      </w:r>
      <w:r w:rsidR="002B0C8D">
        <w:rPr>
          <w:rFonts w:ascii="Arial" w:hAnsi="Arial" w:cs="Arial"/>
          <w:b/>
        </w:rPr>
        <w:t>collected</w:t>
      </w:r>
      <w:r w:rsidR="009B2852">
        <w:rPr>
          <w:rFonts w:ascii="Arial" w:hAnsi="Arial" w:cs="Arial"/>
          <w:b/>
        </w:rPr>
        <w:t xml:space="preserve"> data du</w:t>
      </w:r>
      <w:r w:rsidR="002B0C8D">
        <w:rPr>
          <w:rFonts w:ascii="Arial" w:hAnsi="Arial" w:cs="Arial"/>
          <w:b/>
        </w:rPr>
        <w:t xml:space="preserve">e to the UE running out of </w:t>
      </w:r>
      <w:r w:rsidR="002B0C8D" w:rsidRPr="002B0C8D">
        <w:rPr>
          <w:rFonts w:ascii="Arial" w:hAnsi="Arial" w:cs="Arial"/>
          <w:b/>
        </w:rPr>
        <w:t>memory</w:t>
      </w:r>
      <w:r w:rsidR="005E0074">
        <w:rPr>
          <w:rFonts w:ascii="Arial" w:hAnsi="Arial" w:cs="Arial"/>
          <w:b/>
        </w:rPr>
        <w:t>.</w:t>
      </w:r>
    </w:p>
    <w:p w14:paraId="437A458B" w14:textId="78D3F498" w:rsidR="00594DFD" w:rsidRDefault="00594DFD" w:rsidP="00594DFD">
      <w:pPr>
        <w:jc w:val="both"/>
        <w:rPr>
          <w:rFonts w:ascii="Arial" w:hAnsi="Arial"/>
          <w:lang w:eastAsia="zh-CN"/>
        </w:rPr>
      </w:pPr>
      <w:r w:rsidRPr="005E53BC">
        <w:rPr>
          <w:rFonts w:ascii="Arial" w:hAnsi="Arial"/>
          <w:lang w:eastAsia="zh-CN"/>
        </w:rPr>
        <w:t xml:space="preserve">In our view, </w:t>
      </w:r>
      <w:r w:rsidR="007509E2">
        <w:rPr>
          <w:rFonts w:ascii="Arial" w:hAnsi="Arial"/>
          <w:lang w:eastAsia="zh-CN"/>
        </w:rPr>
        <w:t xml:space="preserve">the </w:t>
      </w:r>
      <w:r w:rsidR="000E0ADB">
        <w:rPr>
          <w:rFonts w:ascii="Arial" w:hAnsi="Arial"/>
          <w:lang w:eastAsia="zh-CN"/>
        </w:rPr>
        <w:t xml:space="preserve">gNB </w:t>
      </w:r>
      <w:r w:rsidR="007509E2">
        <w:rPr>
          <w:rFonts w:ascii="Arial" w:hAnsi="Arial"/>
          <w:lang w:eastAsia="zh-CN"/>
        </w:rPr>
        <w:t xml:space="preserve">should configure the UE behaviour </w:t>
      </w:r>
      <w:r w:rsidRPr="00594DFD">
        <w:rPr>
          <w:rFonts w:ascii="Arial" w:hAnsi="Arial"/>
          <w:lang w:eastAsia="zh-CN"/>
        </w:rPr>
        <w:t>for data collection</w:t>
      </w:r>
      <w:r w:rsidR="00E24429">
        <w:rPr>
          <w:rFonts w:ascii="Arial" w:hAnsi="Arial"/>
          <w:lang w:eastAsia="zh-CN"/>
        </w:rPr>
        <w:t xml:space="preserve"> (e.g. including </w:t>
      </w:r>
      <w:r w:rsidRPr="00594DFD">
        <w:rPr>
          <w:rFonts w:ascii="Arial" w:hAnsi="Arial"/>
          <w:lang w:eastAsia="zh-CN"/>
        </w:rPr>
        <w:t>logging</w:t>
      </w:r>
      <w:r w:rsidR="007509E2">
        <w:rPr>
          <w:rFonts w:ascii="Arial" w:hAnsi="Arial"/>
          <w:lang w:eastAsia="zh-CN"/>
        </w:rPr>
        <w:t xml:space="preserve"> and</w:t>
      </w:r>
      <w:r w:rsidRPr="00594DFD">
        <w:rPr>
          <w:rFonts w:ascii="Arial" w:hAnsi="Arial"/>
          <w:lang w:eastAsia="zh-CN"/>
        </w:rPr>
        <w:t xml:space="preserve"> reporting</w:t>
      </w:r>
      <w:r w:rsidR="00E24429">
        <w:rPr>
          <w:rFonts w:ascii="Arial" w:hAnsi="Arial"/>
          <w:lang w:eastAsia="zh-CN"/>
        </w:rPr>
        <w:t>)</w:t>
      </w:r>
      <w:r w:rsidRPr="00594DFD">
        <w:rPr>
          <w:rFonts w:ascii="Arial" w:hAnsi="Arial"/>
          <w:lang w:eastAsia="zh-CN"/>
        </w:rPr>
        <w:t xml:space="preserve"> </w:t>
      </w:r>
      <w:r w:rsidR="007509E2">
        <w:rPr>
          <w:rFonts w:ascii="Arial" w:hAnsi="Arial"/>
          <w:lang w:eastAsia="zh-CN"/>
        </w:rPr>
        <w:t xml:space="preserve">taking into consideration </w:t>
      </w:r>
      <w:r w:rsidR="00E24429">
        <w:rPr>
          <w:rFonts w:ascii="Arial" w:hAnsi="Arial"/>
          <w:lang w:eastAsia="zh-CN"/>
        </w:rPr>
        <w:t>the UE memory status</w:t>
      </w:r>
      <w:r w:rsidR="007051E6">
        <w:rPr>
          <w:rFonts w:ascii="Arial" w:hAnsi="Arial"/>
          <w:lang w:eastAsia="zh-CN"/>
        </w:rPr>
        <w:t xml:space="preserve">, which the UE reports, </w:t>
      </w:r>
      <w:r w:rsidR="00E24429">
        <w:rPr>
          <w:rFonts w:ascii="Arial" w:hAnsi="Arial"/>
          <w:lang w:eastAsia="zh-CN"/>
        </w:rPr>
        <w:t>e.g. periodically</w:t>
      </w:r>
      <w:r w:rsidR="007051E6">
        <w:rPr>
          <w:rFonts w:ascii="Arial" w:hAnsi="Arial"/>
          <w:lang w:eastAsia="zh-CN"/>
        </w:rPr>
        <w:t xml:space="preserve">, </w:t>
      </w:r>
      <w:r w:rsidR="00E24429">
        <w:rPr>
          <w:rFonts w:ascii="Arial" w:hAnsi="Arial"/>
          <w:lang w:eastAsia="zh-CN"/>
        </w:rPr>
        <w:t>on-demand</w:t>
      </w:r>
      <w:r w:rsidR="007051E6">
        <w:rPr>
          <w:rFonts w:ascii="Arial" w:hAnsi="Arial"/>
          <w:lang w:eastAsia="zh-CN"/>
        </w:rPr>
        <w:t xml:space="preserve"> or as event-triggered (memory shortage)</w:t>
      </w:r>
      <w:r w:rsidR="00E24429">
        <w:rPr>
          <w:rFonts w:ascii="Arial" w:hAnsi="Arial"/>
          <w:lang w:eastAsia="zh-CN"/>
        </w:rPr>
        <w:t xml:space="preserve">. Otherwise, the </w:t>
      </w:r>
      <w:r w:rsidR="000E0ADB">
        <w:rPr>
          <w:rFonts w:ascii="Arial" w:hAnsi="Arial"/>
          <w:lang w:eastAsia="zh-CN"/>
        </w:rPr>
        <w:t>gNB</w:t>
      </w:r>
      <w:r w:rsidR="00E24429">
        <w:rPr>
          <w:rFonts w:ascii="Arial" w:hAnsi="Arial"/>
          <w:lang w:eastAsia="zh-CN"/>
        </w:rPr>
        <w:t xml:space="preserve"> may configure the UE data collection </w:t>
      </w:r>
      <w:r w:rsidR="007051E6">
        <w:rPr>
          <w:rFonts w:ascii="Arial" w:hAnsi="Arial"/>
          <w:lang w:eastAsia="zh-CN"/>
        </w:rPr>
        <w:t xml:space="preserve">behaviour, e.g. data collection size, latency, and/or other data collection requirements according to the use case (and/or LCM purpose), then </w:t>
      </w:r>
      <w:r w:rsidR="00E24429">
        <w:rPr>
          <w:rFonts w:ascii="Arial" w:hAnsi="Arial"/>
          <w:lang w:eastAsia="zh-CN"/>
        </w:rPr>
        <w:t xml:space="preserve">it is up to the </w:t>
      </w:r>
      <w:r w:rsidR="007509E2">
        <w:rPr>
          <w:rFonts w:ascii="Arial" w:hAnsi="Arial"/>
          <w:lang w:eastAsia="zh-CN"/>
        </w:rPr>
        <w:t xml:space="preserve">UE </w:t>
      </w:r>
      <w:r w:rsidR="00594613">
        <w:rPr>
          <w:rFonts w:ascii="Arial" w:hAnsi="Arial"/>
          <w:lang w:eastAsia="zh-CN"/>
        </w:rPr>
        <w:t xml:space="preserve">how </w:t>
      </w:r>
      <w:r w:rsidR="00E24429">
        <w:rPr>
          <w:rFonts w:ascii="Arial" w:hAnsi="Arial"/>
          <w:lang w:eastAsia="zh-CN"/>
        </w:rPr>
        <w:t xml:space="preserve">to </w:t>
      </w:r>
      <w:r w:rsidR="007509E2">
        <w:rPr>
          <w:rFonts w:ascii="Arial" w:hAnsi="Arial"/>
          <w:lang w:eastAsia="zh-CN"/>
        </w:rPr>
        <w:t xml:space="preserve">handle the data collection process according to it is available </w:t>
      </w:r>
      <w:r w:rsidRPr="00594DFD">
        <w:rPr>
          <w:rFonts w:ascii="Arial" w:hAnsi="Arial"/>
          <w:lang w:eastAsia="zh-CN"/>
        </w:rPr>
        <w:t>memory.</w:t>
      </w:r>
      <w:r w:rsidR="007509E2">
        <w:rPr>
          <w:rFonts w:ascii="Arial" w:hAnsi="Arial"/>
          <w:lang w:eastAsia="zh-CN"/>
        </w:rPr>
        <w:t xml:space="preserve"> That is, the UE may assess its available </w:t>
      </w:r>
      <w:r w:rsidRPr="00594DFD">
        <w:rPr>
          <w:rFonts w:ascii="Arial" w:hAnsi="Arial"/>
          <w:lang w:eastAsia="zh-CN"/>
        </w:rPr>
        <w:t xml:space="preserve">memory </w:t>
      </w:r>
      <w:r w:rsidR="007509E2">
        <w:rPr>
          <w:rFonts w:ascii="Arial" w:hAnsi="Arial"/>
          <w:lang w:eastAsia="zh-CN"/>
        </w:rPr>
        <w:t>to</w:t>
      </w:r>
      <w:r w:rsidRPr="00594DFD">
        <w:rPr>
          <w:rFonts w:ascii="Arial" w:hAnsi="Arial"/>
          <w:lang w:eastAsia="zh-CN"/>
        </w:rPr>
        <w:t xml:space="preserve"> determine </w:t>
      </w:r>
      <w:r w:rsidR="007051E6">
        <w:rPr>
          <w:rFonts w:ascii="Arial" w:hAnsi="Arial"/>
          <w:lang w:eastAsia="zh-CN"/>
        </w:rPr>
        <w:t xml:space="preserve">for </w:t>
      </w:r>
      <w:r w:rsidRPr="00594DFD">
        <w:rPr>
          <w:rFonts w:ascii="Arial" w:hAnsi="Arial"/>
          <w:lang w:eastAsia="zh-CN"/>
        </w:rPr>
        <w:t>wh</w:t>
      </w:r>
      <w:r w:rsidR="007509E2">
        <w:rPr>
          <w:rFonts w:ascii="Arial" w:hAnsi="Arial"/>
          <w:lang w:eastAsia="zh-CN"/>
        </w:rPr>
        <w:t xml:space="preserve">ether it </w:t>
      </w:r>
      <w:r w:rsidR="007051E6">
        <w:rPr>
          <w:rFonts w:ascii="Arial" w:hAnsi="Arial"/>
          <w:lang w:eastAsia="zh-CN"/>
        </w:rPr>
        <w:t>is able to perform data collection (i.e. logging and reporting) according to the configured data collection requirements. For example, the UE may decide that it is not able to complete the data collection process (according to the data collection requirements) due to lack of memory</w:t>
      </w:r>
      <w:r w:rsidR="00594613">
        <w:rPr>
          <w:rFonts w:ascii="Arial" w:hAnsi="Arial"/>
          <w:lang w:eastAsia="zh-CN"/>
        </w:rPr>
        <w:t>, s</w:t>
      </w:r>
      <w:r w:rsidR="007051E6">
        <w:rPr>
          <w:rFonts w:ascii="Arial" w:hAnsi="Arial"/>
          <w:lang w:eastAsia="zh-CN"/>
        </w:rPr>
        <w:t xml:space="preserve">o the UE may </w:t>
      </w:r>
      <w:r w:rsidRPr="00594DFD">
        <w:rPr>
          <w:rFonts w:ascii="Arial" w:hAnsi="Arial"/>
          <w:lang w:eastAsia="zh-CN"/>
        </w:rPr>
        <w:t xml:space="preserve">stop data </w:t>
      </w:r>
      <w:r w:rsidR="00E24429">
        <w:rPr>
          <w:rFonts w:ascii="Arial" w:hAnsi="Arial"/>
          <w:lang w:eastAsia="zh-CN"/>
        </w:rPr>
        <w:t xml:space="preserve">logging </w:t>
      </w:r>
      <w:r w:rsidR="007051E6">
        <w:rPr>
          <w:rFonts w:ascii="Arial" w:hAnsi="Arial"/>
          <w:lang w:eastAsia="zh-CN"/>
        </w:rPr>
        <w:t>and/</w:t>
      </w:r>
      <w:r w:rsidR="0084506D">
        <w:rPr>
          <w:rFonts w:ascii="Arial" w:hAnsi="Arial"/>
          <w:lang w:eastAsia="zh-CN"/>
        </w:rPr>
        <w:t>or</w:t>
      </w:r>
      <w:r w:rsidR="00E24429">
        <w:rPr>
          <w:rFonts w:ascii="Arial" w:hAnsi="Arial"/>
          <w:lang w:eastAsia="zh-CN"/>
        </w:rPr>
        <w:t xml:space="preserve"> delete </w:t>
      </w:r>
      <w:r w:rsidR="007051E6">
        <w:rPr>
          <w:rFonts w:ascii="Arial" w:hAnsi="Arial"/>
          <w:lang w:eastAsia="zh-CN"/>
        </w:rPr>
        <w:t xml:space="preserve">any logged </w:t>
      </w:r>
      <w:r w:rsidR="00E24429">
        <w:rPr>
          <w:rFonts w:ascii="Arial" w:hAnsi="Arial"/>
          <w:lang w:eastAsia="zh-CN"/>
        </w:rPr>
        <w:t>data</w:t>
      </w:r>
      <w:r w:rsidR="007051E6">
        <w:rPr>
          <w:rFonts w:ascii="Arial" w:hAnsi="Arial"/>
          <w:lang w:eastAsia="zh-CN"/>
        </w:rPr>
        <w:t xml:space="preserve"> and indicate this failure to the gNB. </w:t>
      </w:r>
      <w:r w:rsidR="000E0ADB">
        <w:rPr>
          <w:rFonts w:ascii="Arial" w:hAnsi="Arial"/>
          <w:lang w:eastAsia="zh-CN"/>
        </w:rPr>
        <w:t xml:space="preserve">Moreover, the gNB </w:t>
      </w:r>
      <w:r w:rsidR="007051E6">
        <w:rPr>
          <w:rFonts w:ascii="Arial" w:hAnsi="Arial"/>
          <w:lang w:eastAsia="zh-CN"/>
        </w:rPr>
        <w:t xml:space="preserve">may </w:t>
      </w:r>
      <w:r w:rsidR="000E0ADB">
        <w:rPr>
          <w:rFonts w:ascii="Arial" w:hAnsi="Arial"/>
          <w:lang w:eastAsia="zh-CN"/>
        </w:rPr>
        <w:t xml:space="preserve">configure the reporting periodicity of the collected (or stored) data, i.e. whether the UE report this data periodically or on-demand. </w:t>
      </w:r>
    </w:p>
    <w:p w14:paraId="547537C5" w14:textId="0AF3C977" w:rsidR="00B5717C" w:rsidRDefault="00E24429" w:rsidP="00594DFD">
      <w:pPr>
        <w:jc w:val="both"/>
        <w:rPr>
          <w:rFonts w:ascii="Arial" w:hAnsi="Arial" w:cs="Arial"/>
          <w:b/>
        </w:rPr>
      </w:pPr>
      <w:r w:rsidRPr="005E53BC">
        <w:rPr>
          <w:rFonts w:ascii="Arial" w:hAnsi="Arial" w:cs="Arial"/>
          <w:b/>
        </w:rPr>
        <w:t xml:space="preserve">Observation </w:t>
      </w:r>
      <w:r w:rsidR="00F42F3D">
        <w:rPr>
          <w:rFonts w:ascii="Arial" w:hAnsi="Arial" w:cs="Arial"/>
          <w:b/>
        </w:rPr>
        <w:t>5</w:t>
      </w:r>
      <w:r w:rsidRPr="005E53BC">
        <w:rPr>
          <w:rFonts w:ascii="Arial" w:hAnsi="Arial" w:cs="Arial"/>
          <w:b/>
        </w:rPr>
        <w:t xml:space="preserve">: </w:t>
      </w:r>
      <w:r w:rsidR="00B5717C">
        <w:rPr>
          <w:rFonts w:ascii="Arial" w:hAnsi="Arial" w:cs="Arial"/>
          <w:b/>
        </w:rPr>
        <w:t xml:space="preserve">Network need to receive UE assistance information in order to configure data collection procedure properly. </w:t>
      </w:r>
    </w:p>
    <w:p w14:paraId="24D6C99F" w14:textId="79A6B092" w:rsidR="00B5717C" w:rsidRDefault="00B5717C" w:rsidP="00594DFD">
      <w:pPr>
        <w:jc w:val="both"/>
        <w:rPr>
          <w:rFonts w:ascii="Arial" w:hAnsi="Arial"/>
          <w:b/>
          <w:lang w:eastAsia="zh-CN"/>
        </w:rPr>
      </w:pPr>
      <w:r>
        <w:rPr>
          <w:rFonts w:ascii="Arial" w:hAnsi="Arial"/>
          <w:b/>
          <w:lang w:eastAsia="zh-CN"/>
        </w:rPr>
        <w:t xml:space="preserve">Proposal </w:t>
      </w:r>
      <w:r w:rsidR="009F03E8">
        <w:rPr>
          <w:rFonts w:ascii="Arial" w:hAnsi="Arial"/>
          <w:b/>
          <w:lang w:eastAsia="zh-CN"/>
        </w:rPr>
        <w:t>4</w:t>
      </w:r>
      <w:r w:rsidR="007D3EC1">
        <w:rPr>
          <w:rFonts w:ascii="Arial" w:hAnsi="Arial"/>
          <w:b/>
          <w:lang w:eastAsia="zh-CN"/>
        </w:rPr>
        <w:t>b</w:t>
      </w:r>
      <w:r>
        <w:rPr>
          <w:rFonts w:ascii="Arial" w:hAnsi="Arial"/>
          <w:b/>
          <w:lang w:eastAsia="zh-CN"/>
        </w:rPr>
        <w:t xml:space="preserve">: RAN2 to discuss how </w:t>
      </w:r>
      <w:r w:rsidR="005E52AC">
        <w:rPr>
          <w:rFonts w:ascii="Arial" w:hAnsi="Arial"/>
          <w:b/>
          <w:lang w:eastAsia="zh-CN"/>
        </w:rPr>
        <w:t xml:space="preserve">the </w:t>
      </w:r>
      <w:r>
        <w:rPr>
          <w:rFonts w:ascii="Arial" w:hAnsi="Arial"/>
          <w:b/>
          <w:lang w:eastAsia="zh-CN"/>
        </w:rPr>
        <w:t xml:space="preserve">UE </w:t>
      </w:r>
      <w:r w:rsidR="005E52AC">
        <w:rPr>
          <w:rFonts w:ascii="Arial" w:hAnsi="Arial"/>
          <w:b/>
          <w:lang w:eastAsia="zh-CN"/>
        </w:rPr>
        <w:t>report</w:t>
      </w:r>
      <w:r w:rsidR="00AD3754">
        <w:rPr>
          <w:rFonts w:ascii="Arial" w:hAnsi="Arial"/>
          <w:b/>
          <w:lang w:eastAsia="zh-CN"/>
        </w:rPr>
        <w:t>s</w:t>
      </w:r>
      <w:r w:rsidR="005E52AC">
        <w:rPr>
          <w:rFonts w:ascii="Arial" w:hAnsi="Arial"/>
          <w:b/>
          <w:lang w:eastAsia="zh-CN"/>
        </w:rPr>
        <w:t xml:space="preserve"> it</w:t>
      </w:r>
      <w:r>
        <w:rPr>
          <w:rFonts w:ascii="Arial" w:hAnsi="Arial"/>
          <w:b/>
          <w:lang w:eastAsia="zh-CN"/>
        </w:rPr>
        <w:t xml:space="preserve">s data logging capability/status to proceed </w:t>
      </w:r>
      <w:r w:rsidR="00AD3754">
        <w:rPr>
          <w:rFonts w:ascii="Arial" w:hAnsi="Arial"/>
          <w:b/>
          <w:lang w:eastAsia="zh-CN"/>
        </w:rPr>
        <w:t xml:space="preserve">with </w:t>
      </w:r>
      <w:r>
        <w:rPr>
          <w:rFonts w:ascii="Arial" w:hAnsi="Arial"/>
          <w:b/>
          <w:lang w:eastAsia="zh-CN"/>
        </w:rPr>
        <w:t xml:space="preserve">data collection procedure. </w:t>
      </w:r>
    </w:p>
    <w:p w14:paraId="2335E70D" w14:textId="0C64E617" w:rsidR="00917351" w:rsidRDefault="003464B2" w:rsidP="003464B2">
      <w:pPr>
        <w:pStyle w:val="Heading3"/>
        <w:rPr>
          <w:rFonts w:eastAsia="SimSun"/>
          <w:b/>
          <w:lang w:eastAsia="zh-CN"/>
        </w:rPr>
      </w:pPr>
      <w:r w:rsidRPr="00592BFD">
        <w:rPr>
          <w:rFonts w:eastAsia="SimSun"/>
          <w:b/>
          <w:lang w:eastAsia="zh-CN"/>
        </w:rPr>
        <w:t>2.</w:t>
      </w:r>
      <w:r>
        <w:rPr>
          <w:rFonts w:eastAsia="SimSun"/>
          <w:b/>
          <w:lang w:eastAsia="zh-CN"/>
        </w:rPr>
        <w:t>1.4</w:t>
      </w:r>
      <w:r w:rsidRPr="00592BFD">
        <w:rPr>
          <w:rFonts w:eastAsia="SimSun"/>
          <w:b/>
          <w:lang w:eastAsia="zh-CN"/>
        </w:rPr>
        <w:t xml:space="preserve"> </w:t>
      </w:r>
      <w:r w:rsidR="00DE2FDC" w:rsidRPr="00DE2FDC">
        <w:rPr>
          <w:rFonts w:eastAsia="SimSun"/>
          <w:b/>
          <w:lang w:eastAsia="zh-CN"/>
        </w:rPr>
        <w:t>Need of input from RAN1</w:t>
      </w:r>
    </w:p>
    <w:p w14:paraId="054104A0" w14:textId="2A173F2D" w:rsidR="00A268CC" w:rsidRPr="00A268CC" w:rsidRDefault="00A268CC" w:rsidP="00A268CC">
      <w:pPr>
        <w:jc w:val="both"/>
        <w:rPr>
          <w:rFonts w:ascii="Arial" w:hAnsi="Arial"/>
          <w:lang w:eastAsia="zh-CN"/>
        </w:rPr>
      </w:pPr>
      <w:r>
        <w:rPr>
          <w:rFonts w:ascii="Arial" w:hAnsi="Arial"/>
          <w:lang w:eastAsia="zh-CN"/>
        </w:rPr>
        <w:t>For</w:t>
      </w:r>
      <w:r w:rsidRPr="00A268CC">
        <w:rPr>
          <w:rFonts w:ascii="Arial" w:hAnsi="Arial"/>
          <w:lang w:eastAsia="zh-CN"/>
        </w:rPr>
        <w:t xml:space="preserve"> BM </w:t>
      </w:r>
      <w:r>
        <w:rPr>
          <w:rFonts w:ascii="Arial" w:hAnsi="Arial"/>
          <w:lang w:eastAsia="zh-CN"/>
        </w:rPr>
        <w:t>C</w:t>
      </w:r>
      <w:r w:rsidRPr="00A268CC">
        <w:rPr>
          <w:rFonts w:ascii="Arial" w:hAnsi="Arial"/>
          <w:lang w:eastAsia="zh-CN"/>
        </w:rPr>
        <w:t>ase1 and Case2, due to the usage of different AI model</w:t>
      </w:r>
      <w:r>
        <w:rPr>
          <w:rFonts w:ascii="Arial" w:hAnsi="Arial"/>
          <w:lang w:eastAsia="zh-CN"/>
        </w:rPr>
        <w:t>s</w:t>
      </w:r>
      <w:r w:rsidRPr="00A268CC">
        <w:rPr>
          <w:rFonts w:ascii="Arial" w:hAnsi="Arial"/>
          <w:lang w:eastAsia="zh-CN"/>
        </w:rPr>
        <w:t xml:space="preserve">, the contents of </w:t>
      </w:r>
      <w:r w:rsidR="00772BE9">
        <w:rPr>
          <w:rFonts w:ascii="Arial" w:hAnsi="Arial"/>
          <w:lang w:eastAsia="zh-CN"/>
        </w:rPr>
        <w:t xml:space="preserve">training </w:t>
      </w:r>
      <w:r w:rsidRPr="00A268CC">
        <w:rPr>
          <w:rFonts w:ascii="Arial" w:hAnsi="Arial"/>
          <w:lang w:eastAsia="zh-CN"/>
        </w:rPr>
        <w:t>data (for labelling</w:t>
      </w:r>
      <w:r w:rsidR="00772BE9">
        <w:rPr>
          <w:rFonts w:ascii="Arial" w:hAnsi="Arial"/>
          <w:lang w:eastAsia="zh-CN"/>
        </w:rPr>
        <w:t xml:space="preserve"> purposes</w:t>
      </w:r>
      <w:r w:rsidRPr="00A268CC">
        <w:rPr>
          <w:rFonts w:ascii="Arial" w:hAnsi="Arial"/>
          <w:lang w:eastAsia="zh-CN"/>
        </w:rPr>
        <w:t xml:space="preserve">) are very different. </w:t>
      </w:r>
      <w:r>
        <w:rPr>
          <w:rFonts w:ascii="Arial" w:hAnsi="Arial"/>
          <w:lang w:eastAsia="zh-CN"/>
        </w:rPr>
        <w:t>We believe it would</w:t>
      </w:r>
      <w:r w:rsidRPr="00A268CC">
        <w:rPr>
          <w:rFonts w:ascii="Arial" w:hAnsi="Arial"/>
          <w:lang w:eastAsia="zh-CN"/>
        </w:rPr>
        <w:t xml:space="preserve"> </w:t>
      </w:r>
      <w:r>
        <w:rPr>
          <w:rFonts w:ascii="Arial" w:hAnsi="Arial"/>
          <w:lang w:eastAsia="zh-CN"/>
        </w:rPr>
        <w:t>help us move the discussion along</w:t>
      </w:r>
      <w:r w:rsidR="000F0AC8">
        <w:rPr>
          <w:rFonts w:ascii="Arial" w:hAnsi="Arial"/>
          <w:lang w:eastAsia="zh-CN"/>
        </w:rPr>
        <w:t xml:space="preserve"> (and help RAN2 to design related signalling)</w:t>
      </w:r>
      <w:r>
        <w:rPr>
          <w:rFonts w:ascii="Arial" w:hAnsi="Arial"/>
          <w:lang w:eastAsia="zh-CN"/>
        </w:rPr>
        <w:t xml:space="preserve"> in both RAN1 and RAN2</w:t>
      </w:r>
      <w:r w:rsidR="007D3EC1">
        <w:rPr>
          <w:rFonts w:ascii="Arial" w:hAnsi="Arial"/>
          <w:lang w:eastAsia="zh-CN"/>
        </w:rPr>
        <w:t>,</w:t>
      </w:r>
      <w:r>
        <w:rPr>
          <w:rFonts w:ascii="Arial" w:hAnsi="Arial"/>
          <w:lang w:eastAsia="zh-CN"/>
        </w:rPr>
        <w:t xml:space="preserve"> if RAN1 could</w:t>
      </w:r>
      <w:r w:rsidRPr="00A268CC">
        <w:rPr>
          <w:rFonts w:ascii="Arial" w:hAnsi="Arial"/>
          <w:lang w:eastAsia="zh-CN"/>
        </w:rPr>
        <w:t xml:space="preserve"> provide some </w:t>
      </w:r>
      <w:r w:rsidR="00772BE9">
        <w:rPr>
          <w:rFonts w:ascii="Arial" w:hAnsi="Arial"/>
          <w:lang w:eastAsia="zh-CN"/>
        </w:rPr>
        <w:t xml:space="preserve">specific </w:t>
      </w:r>
      <w:r w:rsidRPr="00A268CC">
        <w:rPr>
          <w:rFonts w:ascii="Arial" w:hAnsi="Arial"/>
          <w:lang w:eastAsia="zh-CN"/>
        </w:rPr>
        <w:t>information to RAN2</w:t>
      </w:r>
      <w:r>
        <w:rPr>
          <w:rFonts w:ascii="Arial" w:hAnsi="Arial"/>
          <w:lang w:eastAsia="zh-CN"/>
        </w:rPr>
        <w:t xml:space="preserve"> on content of collected training data</w:t>
      </w:r>
      <w:r w:rsidRPr="00A268CC">
        <w:rPr>
          <w:rFonts w:ascii="Arial" w:hAnsi="Arial"/>
          <w:lang w:eastAsia="zh-CN"/>
        </w:rPr>
        <w:t xml:space="preserve">.  </w:t>
      </w:r>
    </w:p>
    <w:p w14:paraId="2F9E665F" w14:textId="686335BF" w:rsidR="003464B2" w:rsidRPr="003464B2" w:rsidRDefault="003464B2" w:rsidP="00A268CC">
      <w:pPr>
        <w:jc w:val="both"/>
        <w:rPr>
          <w:rFonts w:ascii="Arial" w:hAnsi="Arial"/>
          <w:lang w:eastAsia="zh-CN"/>
        </w:rPr>
      </w:pPr>
      <w:r w:rsidRPr="003464B2">
        <w:rPr>
          <w:rFonts w:ascii="Arial" w:hAnsi="Arial"/>
          <w:lang w:eastAsia="zh-CN"/>
        </w:rPr>
        <w:t>In line with above, we propose the following:</w:t>
      </w:r>
    </w:p>
    <w:p w14:paraId="75072C7A" w14:textId="0D07E848" w:rsidR="003464B2" w:rsidRPr="003464B2" w:rsidRDefault="003464B2" w:rsidP="003464B2">
      <w:pPr>
        <w:jc w:val="both"/>
        <w:rPr>
          <w:rFonts w:ascii="Arial" w:hAnsi="Arial"/>
          <w:b/>
          <w:lang w:eastAsia="zh-CN"/>
        </w:rPr>
      </w:pPr>
      <w:r w:rsidRPr="003464B2">
        <w:rPr>
          <w:rFonts w:ascii="Arial" w:hAnsi="Arial"/>
          <w:b/>
          <w:lang w:eastAsia="zh-CN"/>
        </w:rPr>
        <w:t xml:space="preserve">Proposal </w:t>
      </w:r>
      <w:r w:rsidR="009F03E8">
        <w:rPr>
          <w:rFonts w:ascii="Arial" w:hAnsi="Arial"/>
          <w:b/>
          <w:lang w:eastAsia="zh-CN"/>
        </w:rPr>
        <w:t>5</w:t>
      </w:r>
      <w:r w:rsidRPr="003464B2">
        <w:rPr>
          <w:rFonts w:ascii="Arial" w:hAnsi="Arial"/>
          <w:b/>
          <w:lang w:eastAsia="zh-CN"/>
        </w:rPr>
        <w:t>. RAN2 to send an LS to RAN1 to ask for input on the contents for data collection for training, before designing the related signalling.</w:t>
      </w:r>
    </w:p>
    <w:p w14:paraId="604B1D0D" w14:textId="2756FBDC" w:rsidR="00C211B3" w:rsidRDefault="00314EB8" w:rsidP="00314EB8">
      <w:pPr>
        <w:pStyle w:val="Heading2"/>
        <w:rPr>
          <w:rFonts w:eastAsia="Malgun Gothic"/>
          <w:lang w:eastAsia="ko-KR"/>
        </w:rPr>
      </w:pPr>
      <w:r>
        <w:rPr>
          <w:rFonts w:eastAsia="Malgun Gothic" w:hint="eastAsia"/>
          <w:lang w:eastAsia="ko-KR"/>
        </w:rPr>
        <w:lastRenderedPageBreak/>
        <w:t>2.2 Discussion on positioning use case</w:t>
      </w:r>
    </w:p>
    <w:p w14:paraId="0848F301" w14:textId="40847FAB" w:rsidR="00314EB8" w:rsidRPr="00DB71AF" w:rsidRDefault="00314EB8" w:rsidP="00314EB8">
      <w:pPr>
        <w:rPr>
          <w:rFonts w:ascii="Arial" w:eastAsia="Malgun Gothic" w:hAnsi="Arial" w:cs="Arial"/>
          <w:lang w:eastAsia="ko-KR"/>
        </w:rPr>
      </w:pPr>
      <w:r w:rsidRPr="00DB71AF">
        <w:rPr>
          <w:rFonts w:ascii="Arial" w:eastAsia="Malgun Gothic" w:hAnsi="Arial" w:cs="Arial"/>
          <w:lang w:eastAsia="ko-KR"/>
        </w:rPr>
        <w:t>According to WID [17], there are five positioning sub use cases, which can be summarized as below.</w:t>
      </w:r>
    </w:p>
    <w:tbl>
      <w:tblPr>
        <w:tblW w:w="9629" w:type="dxa"/>
        <w:tblCellMar>
          <w:left w:w="0" w:type="dxa"/>
          <w:right w:w="0" w:type="dxa"/>
        </w:tblCellMar>
        <w:tblLook w:val="04A0" w:firstRow="1" w:lastRow="0" w:firstColumn="1" w:lastColumn="0" w:noHBand="0" w:noVBand="1"/>
      </w:tblPr>
      <w:tblGrid>
        <w:gridCol w:w="1640"/>
        <w:gridCol w:w="3500"/>
        <w:gridCol w:w="1938"/>
        <w:gridCol w:w="2551"/>
      </w:tblGrid>
      <w:tr w:rsidR="00314EB8" w:rsidRPr="001B04C9" w14:paraId="32241254" w14:textId="77777777" w:rsidTr="001B04C9">
        <w:trPr>
          <w:trHeight w:val="216"/>
        </w:trPr>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9F3597" w14:textId="77777777" w:rsidR="00314EB8" w:rsidRPr="001B04C9" w:rsidRDefault="00314EB8" w:rsidP="00867245">
            <w:pPr>
              <w:rPr>
                <w:rFonts w:ascii="Arial" w:hAnsi="Arial" w:cs="Arial"/>
                <w:b/>
              </w:rPr>
            </w:pPr>
            <w:r w:rsidRPr="001B04C9">
              <w:rPr>
                <w:rFonts w:ascii="Arial" w:hAnsi="Arial" w:cs="Arial"/>
                <w:b/>
              </w:rPr>
              <w:t xml:space="preserve">Case </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D7E5F5" w14:textId="77777777" w:rsidR="00314EB8" w:rsidRPr="001B04C9" w:rsidRDefault="00314EB8" w:rsidP="00867245">
            <w:pPr>
              <w:rPr>
                <w:rFonts w:ascii="Arial" w:hAnsi="Arial" w:cs="Arial"/>
                <w:b/>
              </w:rPr>
            </w:pPr>
            <w:r w:rsidRPr="001B04C9">
              <w:rPr>
                <w:rFonts w:ascii="Arial" w:hAnsi="Arial" w:cs="Arial"/>
                <w:b/>
              </w:rPr>
              <w:t>Positioning type</w:t>
            </w:r>
          </w:p>
        </w:tc>
        <w:tc>
          <w:tcPr>
            <w:tcW w:w="1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9DA479" w14:textId="77777777" w:rsidR="00314EB8" w:rsidRPr="001B04C9" w:rsidRDefault="00314EB8" w:rsidP="00867245">
            <w:pPr>
              <w:rPr>
                <w:rFonts w:ascii="Arial" w:hAnsi="Arial" w:cs="Arial"/>
                <w:b/>
              </w:rPr>
            </w:pPr>
            <w:r w:rsidRPr="001B04C9">
              <w:rPr>
                <w:rFonts w:ascii="Arial" w:hAnsi="Arial" w:cs="Arial"/>
                <w:b/>
              </w:rPr>
              <w:t>Model entity</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BB7FD7" w14:textId="78E00470" w:rsidR="00314EB8" w:rsidRPr="001B04C9" w:rsidRDefault="00314EB8" w:rsidP="00867245">
            <w:pPr>
              <w:rPr>
                <w:rFonts w:ascii="Arial" w:hAnsi="Arial" w:cs="Arial"/>
                <w:b/>
              </w:rPr>
            </w:pPr>
            <w:r w:rsidRPr="001B04C9">
              <w:rPr>
                <w:rFonts w:ascii="Arial" w:hAnsi="Arial" w:cs="Arial"/>
                <w:b/>
              </w:rPr>
              <w:t xml:space="preserve">AI/ML for </w:t>
            </w:r>
            <w:r w:rsidR="00377D9F" w:rsidRPr="001B04C9">
              <w:rPr>
                <w:rFonts w:ascii="Arial" w:hAnsi="Arial" w:cs="Arial"/>
                <w:b/>
              </w:rPr>
              <w:t>Pos</w:t>
            </w:r>
            <w:r w:rsidR="00377D9F">
              <w:rPr>
                <w:rFonts w:ascii="Arial" w:hAnsi="Arial" w:cs="Arial"/>
                <w:b/>
              </w:rPr>
              <w:t>itioning</w:t>
            </w:r>
            <w:r w:rsidRPr="001B04C9">
              <w:rPr>
                <w:rFonts w:ascii="Arial" w:hAnsi="Arial" w:cs="Arial"/>
                <w:b/>
              </w:rPr>
              <w:t xml:space="preserve"> type </w:t>
            </w:r>
          </w:p>
        </w:tc>
      </w:tr>
      <w:tr w:rsidR="00314EB8" w:rsidRPr="00DB71AF" w14:paraId="25B1F245" w14:textId="77777777" w:rsidTr="001B04C9">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DFF556" w14:textId="77777777" w:rsidR="00314EB8" w:rsidRPr="00DB71AF" w:rsidRDefault="00314EB8" w:rsidP="00867245">
            <w:pPr>
              <w:rPr>
                <w:rFonts w:ascii="Arial" w:hAnsi="Arial" w:cs="Arial"/>
              </w:rPr>
            </w:pPr>
            <w:r w:rsidRPr="00DB71AF">
              <w:rPr>
                <w:rFonts w:ascii="Arial" w:hAnsi="Arial" w:cs="Arial"/>
              </w:rPr>
              <w:t>1  (1</w:t>
            </w:r>
            <w:r w:rsidRPr="00DB71AF">
              <w:rPr>
                <w:rFonts w:ascii="Arial" w:hAnsi="Arial" w:cs="Arial"/>
                <w:vertAlign w:val="superscript"/>
              </w:rPr>
              <w:t>st</w:t>
            </w:r>
            <w:r w:rsidRPr="00DB71AF">
              <w:rPr>
                <w:rFonts w:ascii="Arial" w:hAnsi="Arial" w:cs="Arial"/>
              </w:rPr>
              <w:t xml:space="preserve"> priority)</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D3AF66" w14:textId="77777777" w:rsidR="00314EB8" w:rsidRPr="00DB71AF" w:rsidRDefault="00314EB8" w:rsidP="00867245">
            <w:pPr>
              <w:rPr>
                <w:rFonts w:ascii="Arial" w:hAnsi="Arial" w:cs="Arial"/>
              </w:rPr>
            </w:pPr>
            <w:r w:rsidRPr="00DB71AF">
              <w:rPr>
                <w:rFonts w:ascii="Arial" w:hAnsi="Arial" w:cs="Arial"/>
              </w:rPr>
              <w:t>UE-based positioning</w:t>
            </w:r>
          </w:p>
        </w:tc>
        <w:tc>
          <w:tcPr>
            <w:tcW w:w="1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FC96A7" w14:textId="77777777" w:rsidR="00314EB8" w:rsidRPr="00DB71AF" w:rsidRDefault="00314EB8" w:rsidP="00867245">
            <w:pPr>
              <w:rPr>
                <w:rFonts w:ascii="Arial" w:hAnsi="Arial" w:cs="Arial"/>
              </w:rPr>
            </w:pPr>
            <w:r w:rsidRPr="00DB71AF">
              <w:rPr>
                <w:rFonts w:ascii="Arial" w:hAnsi="Arial" w:cs="Arial"/>
              </w:rPr>
              <w:t>UE-side model</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2C39CA" w14:textId="77777777" w:rsidR="00314EB8" w:rsidRPr="00DB71AF" w:rsidRDefault="00314EB8" w:rsidP="00867245">
            <w:pPr>
              <w:rPr>
                <w:rFonts w:ascii="Arial" w:hAnsi="Arial" w:cs="Arial"/>
              </w:rPr>
            </w:pPr>
            <w:r w:rsidRPr="00DB71AF">
              <w:rPr>
                <w:rFonts w:ascii="Arial" w:hAnsi="Arial" w:cs="Arial"/>
              </w:rPr>
              <w:t>Direct</w:t>
            </w:r>
          </w:p>
        </w:tc>
      </w:tr>
      <w:tr w:rsidR="00314EB8" w:rsidRPr="00DB71AF" w14:paraId="7AC41741" w14:textId="77777777" w:rsidTr="001B04C9">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A80C85" w14:textId="77777777" w:rsidR="00314EB8" w:rsidRPr="00DB71AF" w:rsidRDefault="00314EB8" w:rsidP="00867245">
            <w:pPr>
              <w:rPr>
                <w:rFonts w:ascii="Arial" w:hAnsi="Arial" w:cs="Arial"/>
              </w:rPr>
            </w:pPr>
            <w:r w:rsidRPr="00DB71AF">
              <w:rPr>
                <w:rFonts w:ascii="Arial" w:hAnsi="Arial" w:cs="Arial"/>
              </w:rPr>
              <w:t>2a (2</w:t>
            </w:r>
            <w:r w:rsidRPr="00DB71AF">
              <w:rPr>
                <w:rFonts w:ascii="Arial" w:hAnsi="Arial" w:cs="Arial"/>
                <w:vertAlign w:val="superscript"/>
              </w:rPr>
              <w:t>nd</w:t>
            </w:r>
            <w:r w:rsidRPr="00DB71AF">
              <w:rPr>
                <w:rFonts w:ascii="Arial" w:hAnsi="Arial" w:cs="Arial"/>
              </w:rPr>
              <w:t xml:space="preserve"> priority)</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F520C8" w14:textId="77777777" w:rsidR="00314EB8" w:rsidRPr="00DB71AF" w:rsidRDefault="00314EB8" w:rsidP="00867245">
            <w:pPr>
              <w:rPr>
                <w:rFonts w:ascii="Arial" w:hAnsi="Arial" w:cs="Arial"/>
              </w:rPr>
            </w:pPr>
            <w:r w:rsidRPr="00DB71AF">
              <w:rPr>
                <w:rFonts w:ascii="Arial" w:hAnsi="Arial" w:cs="Arial"/>
              </w:rPr>
              <w:t>UE-assisted/LMF-based positioning</w:t>
            </w:r>
          </w:p>
        </w:tc>
        <w:tc>
          <w:tcPr>
            <w:tcW w:w="1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F78A06" w14:textId="77777777" w:rsidR="00314EB8" w:rsidRPr="00DB71AF" w:rsidRDefault="00314EB8" w:rsidP="00867245">
            <w:pPr>
              <w:rPr>
                <w:rFonts w:ascii="Arial" w:hAnsi="Arial" w:cs="Arial"/>
              </w:rPr>
            </w:pPr>
            <w:r w:rsidRPr="00DB71AF">
              <w:rPr>
                <w:rFonts w:ascii="Arial" w:hAnsi="Arial" w:cs="Arial"/>
              </w:rPr>
              <w:t>UE-side model</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76DB33" w14:textId="77777777" w:rsidR="00314EB8" w:rsidRPr="00DB71AF" w:rsidRDefault="00314EB8" w:rsidP="00867245">
            <w:pPr>
              <w:rPr>
                <w:rFonts w:ascii="Arial" w:hAnsi="Arial" w:cs="Arial"/>
              </w:rPr>
            </w:pPr>
            <w:r w:rsidRPr="00DB71AF">
              <w:rPr>
                <w:rFonts w:ascii="Arial" w:hAnsi="Arial" w:cs="Arial"/>
              </w:rPr>
              <w:t>assisted</w:t>
            </w:r>
          </w:p>
        </w:tc>
      </w:tr>
      <w:tr w:rsidR="00314EB8" w:rsidRPr="00DB71AF" w14:paraId="4DE47D15" w14:textId="77777777" w:rsidTr="001B04C9">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BD0FC0" w14:textId="77777777" w:rsidR="00314EB8" w:rsidRPr="00DB71AF" w:rsidRDefault="00314EB8" w:rsidP="00867245">
            <w:pPr>
              <w:rPr>
                <w:rFonts w:ascii="Arial" w:hAnsi="Arial" w:cs="Arial"/>
              </w:rPr>
            </w:pPr>
            <w:r w:rsidRPr="00DB71AF">
              <w:rPr>
                <w:rFonts w:ascii="Arial" w:hAnsi="Arial" w:cs="Arial"/>
              </w:rPr>
              <w:t>2b (2</w:t>
            </w:r>
            <w:r w:rsidRPr="00DB71AF">
              <w:rPr>
                <w:rFonts w:ascii="Arial" w:hAnsi="Arial" w:cs="Arial"/>
                <w:vertAlign w:val="superscript"/>
              </w:rPr>
              <w:t>nd</w:t>
            </w:r>
            <w:r w:rsidRPr="00DB71AF">
              <w:rPr>
                <w:rFonts w:ascii="Arial" w:hAnsi="Arial" w:cs="Arial"/>
              </w:rPr>
              <w:t xml:space="preserve"> priority)</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120B66" w14:textId="77777777" w:rsidR="00314EB8" w:rsidRPr="00DB71AF" w:rsidRDefault="00314EB8" w:rsidP="00867245">
            <w:pPr>
              <w:rPr>
                <w:rFonts w:ascii="Arial" w:hAnsi="Arial" w:cs="Arial"/>
              </w:rPr>
            </w:pPr>
            <w:r w:rsidRPr="00DB71AF">
              <w:rPr>
                <w:rFonts w:ascii="Arial" w:hAnsi="Arial" w:cs="Arial"/>
              </w:rPr>
              <w:t>UE-assisted/LMF-based positioning</w:t>
            </w:r>
          </w:p>
        </w:tc>
        <w:tc>
          <w:tcPr>
            <w:tcW w:w="1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4C08F2" w14:textId="77777777" w:rsidR="00314EB8" w:rsidRPr="00DB71AF" w:rsidRDefault="00314EB8" w:rsidP="00867245">
            <w:pPr>
              <w:rPr>
                <w:rFonts w:ascii="Arial" w:hAnsi="Arial" w:cs="Arial"/>
              </w:rPr>
            </w:pPr>
            <w:r w:rsidRPr="00DB71AF">
              <w:rPr>
                <w:rFonts w:ascii="Arial" w:hAnsi="Arial" w:cs="Arial"/>
              </w:rPr>
              <w:t>LMF-side model</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FFEAEE" w14:textId="77777777" w:rsidR="00314EB8" w:rsidRPr="00DB71AF" w:rsidRDefault="00314EB8" w:rsidP="00867245">
            <w:pPr>
              <w:rPr>
                <w:rFonts w:ascii="Arial" w:hAnsi="Arial" w:cs="Arial"/>
              </w:rPr>
            </w:pPr>
            <w:r w:rsidRPr="00DB71AF">
              <w:rPr>
                <w:rFonts w:ascii="Arial" w:hAnsi="Arial" w:cs="Arial"/>
              </w:rPr>
              <w:t>Direct</w:t>
            </w:r>
          </w:p>
        </w:tc>
      </w:tr>
      <w:tr w:rsidR="00314EB8" w:rsidRPr="00DB71AF" w14:paraId="58C390AB" w14:textId="77777777" w:rsidTr="001B04C9">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9F798D" w14:textId="77777777" w:rsidR="00314EB8" w:rsidRPr="00DB71AF" w:rsidRDefault="00314EB8" w:rsidP="00867245">
            <w:pPr>
              <w:rPr>
                <w:rFonts w:ascii="Arial" w:hAnsi="Arial" w:cs="Arial"/>
              </w:rPr>
            </w:pPr>
            <w:r w:rsidRPr="00DB71AF">
              <w:rPr>
                <w:rFonts w:ascii="Arial" w:hAnsi="Arial" w:cs="Arial"/>
              </w:rPr>
              <w:t>3a (1</w:t>
            </w:r>
            <w:r w:rsidRPr="00DB71AF">
              <w:rPr>
                <w:rFonts w:ascii="Arial" w:hAnsi="Arial" w:cs="Arial"/>
                <w:vertAlign w:val="superscript"/>
              </w:rPr>
              <w:t>st</w:t>
            </w:r>
            <w:r w:rsidRPr="00DB71AF">
              <w:rPr>
                <w:rFonts w:ascii="Arial" w:hAnsi="Arial" w:cs="Arial"/>
              </w:rPr>
              <w:t xml:space="preserve"> priority)</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06F7C7" w14:textId="77777777" w:rsidR="00314EB8" w:rsidRPr="00DB71AF" w:rsidRDefault="00314EB8" w:rsidP="00867245">
            <w:pPr>
              <w:rPr>
                <w:rFonts w:ascii="Arial" w:hAnsi="Arial" w:cs="Arial"/>
              </w:rPr>
            </w:pPr>
            <w:r w:rsidRPr="00DB71AF">
              <w:rPr>
                <w:rFonts w:ascii="Arial" w:hAnsi="Arial" w:cs="Arial"/>
              </w:rPr>
              <w:t>NG-RAN node assisted positioning</w:t>
            </w:r>
          </w:p>
        </w:tc>
        <w:tc>
          <w:tcPr>
            <w:tcW w:w="1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5C7A2B" w14:textId="77777777" w:rsidR="00314EB8" w:rsidRPr="00DB71AF" w:rsidRDefault="00314EB8" w:rsidP="00867245">
            <w:pPr>
              <w:rPr>
                <w:rFonts w:ascii="Arial" w:hAnsi="Arial" w:cs="Arial"/>
              </w:rPr>
            </w:pPr>
            <w:r w:rsidRPr="00DB71AF">
              <w:rPr>
                <w:rFonts w:ascii="Arial" w:hAnsi="Arial" w:cs="Arial"/>
              </w:rPr>
              <w:t>gNB-side model</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C77440" w14:textId="77777777" w:rsidR="00314EB8" w:rsidRPr="00DB71AF" w:rsidRDefault="00314EB8" w:rsidP="00867245">
            <w:pPr>
              <w:rPr>
                <w:rFonts w:ascii="Arial" w:hAnsi="Arial" w:cs="Arial"/>
              </w:rPr>
            </w:pPr>
            <w:r w:rsidRPr="00DB71AF">
              <w:rPr>
                <w:rFonts w:ascii="Arial" w:hAnsi="Arial" w:cs="Arial"/>
              </w:rPr>
              <w:t>assisted</w:t>
            </w:r>
          </w:p>
        </w:tc>
      </w:tr>
      <w:tr w:rsidR="00314EB8" w:rsidRPr="00DB71AF" w14:paraId="28FA73D2" w14:textId="77777777" w:rsidTr="001B04C9">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91CCA8" w14:textId="77777777" w:rsidR="00314EB8" w:rsidRPr="00DB71AF" w:rsidRDefault="00314EB8" w:rsidP="00867245">
            <w:pPr>
              <w:rPr>
                <w:rFonts w:ascii="Arial" w:hAnsi="Arial" w:cs="Arial"/>
              </w:rPr>
            </w:pPr>
            <w:r w:rsidRPr="00DB71AF">
              <w:rPr>
                <w:rFonts w:ascii="Arial" w:hAnsi="Arial" w:cs="Arial"/>
              </w:rPr>
              <w:t>3b (1</w:t>
            </w:r>
            <w:r w:rsidRPr="00DB71AF">
              <w:rPr>
                <w:rFonts w:ascii="Arial" w:hAnsi="Arial" w:cs="Arial"/>
                <w:vertAlign w:val="superscript"/>
              </w:rPr>
              <w:t>st</w:t>
            </w:r>
            <w:r w:rsidRPr="00DB71AF">
              <w:rPr>
                <w:rFonts w:ascii="Arial" w:hAnsi="Arial" w:cs="Arial"/>
              </w:rPr>
              <w:t xml:space="preserve"> priority)</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652F62" w14:textId="77777777" w:rsidR="00314EB8" w:rsidRPr="00DB71AF" w:rsidRDefault="00314EB8" w:rsidP="00867245">
            <w:pPr>
              <w:rPr>
                <w:rFonts w:ascii="Arial" w:hAnsi="Arial" w:cs="Arial"/>
              </w:rPr>
            </w:pPr>
            <w:r w:rsidRPr="00DB71AF">
              <w:rPr>
                <w:rFonts w:ascii="Arial" w:hAnsi="Arial" w:cs="Arial"/>
              </w:rPr>
              <w:t>NG-RAN node assisted positioning</w:t>
            </w:r>
          </w:p>
        </w:tc>
        <w:tc>
          <w:tcPr>
            <w:tcW w:w="1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D7A117" w14:textId="77777777" w:rsidR="00314EB8" w:rsidRPr="00DB71AF" w:rsidRDefault="00314EB8" w:rsidP="00867245">
            <w:pPr>
              <w:rPr>
                <w:rFonts w:ascii="Arial" w:hAnsi="Arial" w:cs="Arial"/>
              </w:rPr>
            </w:pPr>
            <w:r w:rsidRPr="00DB71AF">
              <w:rPr>
                <w:rFonts w:ascii="Arial" w:hAnsi="Arial" w:cs="Arial"/>
              </w:rPr>
              <w:t>LMF-side model</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4BA4B5" w14:textId="77777777" w:rsidR="00314EB8" w:rsidRPr="00DB71AF" w:rsidRDefault="00314EB8" w:rsidP="00867245">
            <w:pPr>
              <w:rPr>
                <w:rFonts w:ascii="Arial" w:hAnsi="Arial" w:cs="Arial"/>
              </w:rPr>
            </w:pPr>
            <w:r w:rsidRPr="00DB71AF">
              <w:rPr>
                <w:rFonts w:ascii="Arial" w:hAnsi="Arial" w:cs="Arial"/>
              </w:rPr>
              <w:t>Direct</w:t>
            </w:r>
          </w:p>
        </w:tc>
      </w:tr>
    </w:tbl>
    <w:p w14:paraId="2B39FE61" w14:textId="36228BE1" w:rsidR="00314EB8" w:rsidRPr="00DB71AF" w:rsidRDefault="00314EB8" w:rsidP="00314EB8">
      <w:pPr>
        <w:rPr>
          <w:rFonts w:ascii="Arial" w:hAnsi="Arial" w:cs="Arial"/>
        </w:rPr>
      </w:pPr>
    </w:p>
    <w:p w14:paraId="665CF886" w14:textId="30F4518B" w:rsidR="00314EB8" w:rsidRPr="00DB71AF" w:rsidRDefault="00314EB8" w:rsidP="00F50B04">
      <w:pPr>
        <w:jc w:val="both"/>
        <w:rPr>
          <w:rFonts w:ascii="Arial" w:eastAsia="Malgun Gothic" w:hAnsi="Arial" w:cs="Arial"/>
          <w:lang w:eastAsia="ko-KR"/>
        </w:rPr>
      </w:pPr>
      <w:r w:rsidRPr="00DB71AF">
        <w:rPr>
          <w:rFonts w:ascii="Arial" w:eastAsia="Malgun Gothic" w:hAnsi="Arial" w:cs="Arial"/>
          <w:lang w:eastAsia="ko-KR"/>
        </w:rPr>
        <w:t>Among the five cases, the case 2b/3a/3b</w:t>
      </w:r>
      <w:r w:rsidR="006829E1" w:rsidRPr="00DB71AF">
        <w:rPr>
          <w:rFonts w:ascii="Arial" w:eastAsia="Malgun Gothic" w:hAnsi="Arial" w:cs="Arial"/>
          <w:lang w:eastAsia="ko-KR"/>
        </w:rPr>
        <w:t xml:space="preserve"> are relevant to NW-side model</w:t>
      </w:r>
      <w:r w:rsidRPr="00DB71AF">
        <w:rPr>
          <w:rFonts w:ascii="Arial" w:eastAsia="Malgun Gothic" w:hAnsi="Arial" w:cs="Arial"/>
          <w:lang w:eastAsia="ko-KR"/>
        </w:rPr>
        <w:t>. Thus, in the following, we discuss the data collection for NW-side model training for the case 2b, 3a, 3b one by one.</w:t>
      </w:r>
    </w:p>
    <w:p w14:paraId="4F08EC9B" w14:textId="2990FBE6" w:rsidR="00314EB8" w:rsidRDefault="00314EB8" w:rsidP="003D3EF6">
      <w:pPr>
        <w:pStyle w:val="Heading3"/>
        <w:rPr>
          <w:rFonts w:eastAsia="Malgun Gothic"/>
          <w:lang w:eastAsia="ko-KR"/>
        </w:rPr>
      </w:pPr>
      <w:r>
        <w:rPr>
          <w:rFonts w:eastAsia="Malgun Gothic" w:hint="eastAsia"/>
          <w:lang w:eastAsia="ko-KR"/>
        </w:rPr>
        <w:t xml:space="preserve">2.2.1 </w:t>
      </w:r>
      <w:r>
        <w:rPr>
          <w:rFonts w:eastAsia="Malgun Gothic"/>
          <w:lang w:eastAsia="ko-KR"/>
        </w:rPr>
        <w:t>Case 2b (Direct AI/ML positioning with LMF-side model)</w:t>
      </w:r>
    </w:p>
    <w:p w14:paraId="73270864" w14:textId="36DE6C42" w:rsidR="00314EB8" w:rsidRPr="00DB71AF" w:rsidRDefault="00314EB8" w:rsidP="00F50B04">
      <w:pPr>
        <w:jc w:val="both"/>
        <w:rPr>
          <w:rFonts w:ascii="Arial" w:eastAsia="Malgun Gothic" w:hAnsi="Arial" w:cs="Arial"/>
          <w:lang w:eastAsia="ko-KR"/>
        </w:rPr>
      </w:pPr>
      <w:r w:rsidRPr="00DB71AF">
        <w:rPr>
          <w:rFonts w:ascii="Arial" w:eastAsia="Malgun Gothic" w:hAnsi="Arial" w:cs="Arial"/>
          <w:lang w:eastAsia="ko-KR"/>
        </w:rPr>
        <w:t>The case 2b is for direct AI/ML positioning with LMF-side model. For model training, the LMF is the termination point for training data as captured in the TR [14] as below.</w:t>
      </w:r>
    </w:p>
    <w:tbl>
      <w:tblPr>
        <w:tblStyle w:val="TableGrid"/>
        <w:tblW w:w="0" w:type="auto"/>
        <w:tblLook w:val="04A0" w:firstRow="1" w:lastRow="0" w:firstColumn="1" w:lastColumn="0" w:noHBand="0" w:noVBand="1"/>
      </w:tblPr>
      <w:tblGrid>
        <w:gridCol w:w="9631"/>
      </w:tblGrid>
      <w:tr w:rsidR="00314EB8" w14:paraId="246C2EC6" w14:textId="77777777" w:rsidTr="00314EB8">
        <w:tc>
          <w:tcPr>
            <w:tcW w:w="9631" w:type="dxa"/>
          </w:tcPr>
          <w:p w14:paraId="445C4FBF" w14:textId="654B3A58" w:rsidR="00314EB8" w:rsidRDefault="00314EB8" w:rsidP="00314EB8">
            <w:pPr>
              <w:rPr>
                <w:rFonts w:eastAsia="Malgun Gothic"/>
                <w:lang w:eastAsia="ko-KR"/>
              </w:rPr>
            </w:pPr>
            <w:r w:rsidRPr="00133C49">
              <w:t>For LMF-side model, the LMF is the termination point for training data.</w:t>
            </w:r>
          </w:p>
        </w:tc>
      </w:tr>
    </w:tbl>
    <w:p w14:paraId="4D79C7FA" w14:textId="2CD7D169" w:rsidR="00314EB8" w:rsidRPr="00DB71AF" w:rsidRDefault="00314EB8" w:rsidP="00314EB8">
      <w:pPr>
        <w:rPr>
          <w:rFonts w:ascii="Arial" w:eastAsia="Malgun Gothic" w:hAnsi="Arial" w:cs="Arial"/>
          <w:lang w:eastAsia="ko-KR"/>
        </w:rPr>
      </w:pPr>
    </w:p>
    <w:p w14:paraId="6E896443" w14:textId="50112638" w:rsidR="00314EB8" w:rsidRPr="006A0961" w:rsidRDefault="00314EB8" w:rsidP="00314EB8">
      <w:pPr>
        <w:rPr>
          <w:rFonts w:ascii="Arial" w:eastAsia="Malgun Gothic" w:hAnsi="Arial" w:cs="Arial"/>
          <w:b/>
          <w:lang w:eastAsia="ko-KR"/>
        </w:rPr>
      </w:pPr>
      <w:r w:rsidRPr="006A0961">
        <w:rPr>
          <w:rFonts w:ascii="Arial" w:eastAsia="Malgun Gothic" w:hAnsi="Arial" w:cs="Arial"/>
          <w:b/>
          <w:lang w:eastAsia="ko-KR"/>
        </w:rPr>
        <w:t>Proposal</w:t>
      </w:r>
      <w:r w:rsidR="007A6E65" w:rsidRPr="006A0961">
        <w:rPr>
          <w:rFonts w:ascii="Arial" w:eastAsia="Malgun Gothic" w:hAnsi="Arial" w:cs="Arial"/>
          <w:b/>
          <w:lang w:eastAsia="ko-KR"/>
        </w:rPr>
        <w:t xml:space="preserve"> </w:t>
      </w:r>
      <w:r w:rsidR="00917351">
        <w:rPr>
          <w:rFonts w:ascii="Arial" w:eastAsia="Malgun Gothic" w:hAnsi="Arial" w:cs="Arial"/>
          <w:b/>
          <w:lang w:eastAsia="ko-KR"/>
        </w:rPr>
        <w:t>6</w:t>
      </w:r>
      <w:r w:rsidRPr="006A0961">
        <w:rPr>
          <w:rFonts w:ascii="Arial" w:eastAsia="Malgun Gothic" w:hAnsi="Arial" w:cs="Arial"/>
          <w:b/>
          <w:lang w:eastAsia="ko-KR"/>
        </w:rPr>
        <w:t>: RAN2 co</w:t>
      </w:r>
      <w:r w:rsidR="009B7A27" w:rsidRPr="006A0961">
        <w:rPr>
          <w:rFonts w:ascii="Arial" w:eastAsia="Malgun Gothic" w:hAnsi="Arial" w:cs="Arial"/>
          <w:b/>
          <w:lang w:eastAsia="ko-KR"/>
        </w:rPr>
        <w:t>nfirm that the termination entity of</w:t>
      </w:r>
      <w:r w:rsidRPr="006A0961">
        <w:rPr>
          <w:rFonts w:ascii="Arial" w:eastAsia="Malgun Gothic" w:hAnsi="Arial" w:cs="Arial"/>
          <w:b/>
          <w:lang w:eastAsia="ko-KR"/>
        </w:rPr>
        <w:t xml:space="preserve"> model training data is the LMF for the case 2b.</w:t>
      </w:r>
    </w:p>
    <w:p w14:paraId="4FA26CBE" w14:textId="27AB2E36" w:rsidR="00314EB8" w:rsidRPr="00DB71AF" w:rsidRDefault="00314EB8" w:rsidP="006A0961">
      <w:pPr>
        <w:jc w:val="both"/>
        <w:rPr>
          <w:rFonts w:ascii="Arial" w:eastAsia="Malgun Gothic" w:hAnsi="Arial" w:cs="Arial"/>
          <w:lang w:eastAsia="ko-KR"/>
        </w:rPr>
      </w:pPr>
      <w:r w:rsidRPr="00DB71AF">
        <w:rPr>
          <w:rFonts w:ascii="Arial" w:eastAsia="Malgun Gothic" w:hAnsi="Arial" w:cs="Arial"/>
          <w:lang w:eastAsia="ko-KR"/>
        </w:rPr>
        <w:t xml:space="preserve">For the case 2b, the positioning type is “Direct AI/ML positioning”. </w:t>
      </w:r>
      <w:r w:rsidR="0013559A" w:rsidRPr="00DB71AF">
        <w:rPr>
          <w:rFonts w:ascii="Arial" w:eastAsia="Malgun Gothic" w:hAnsi="Arial" w:cs="Arial"/>
          <w:lang w:eastAsia="ko-KR"/>
        </w:rPr>
        <w:t>T</w:t>
      </w:r>
      <w:r w:rsidRPr="00DB71AF">
        <w:rPr>
          <w:rFonts w:ascii="Arial" w:eastAsia="Malgun Gothic" w:hAnsi="Arial" w:cs="Arial"/>
          <w:lang w:eastAsia="ko-KR"/>
        </w:rPr>
        <w:t>he label data for model training can consist of multiple pairs of input and output data. According to the TR, the following information can be assumed for the input/output data.</w:t>
      </w:r>
    </w:p>
    <w:p w14:paraId="2EDB8928" w14:textId="6BF2A261" w:rsidR="00314EB8" w:rsidRPr="00DB71AF" w:rsidRDefault="00314EB8" w:rsidP="006A0961">
      <w:pPr>
        <w:pStyle w:val="ListParagraph"/>
        <w:numPr>
          <w:ilvl w:val="0"/>
          <w:numId w:val="60"/>
        </w:numPr>
        <w:ind w:firstLineChars="0"/>
        <w:jc w:val="both"/>
        <w:rPr>
          <w:rFonts w:ascii="Arial" w:eastAsia="Malgun Gothic" w:hAnsi="Arial" w:cs="Arial"/>
          <w:lang w:eastAsia="ko-KR"/>
        </w:rPr>
      </w:pPr>
      <w:r w:rsidRPr="00DB71AF">
        <w:rPr>
          <w:rFonts w:ascii="Arial" w:eastAsia="Malgun Gothic" w:hAnsi="Arial" w:cs="Arial"/>
          <w:lang w:eastAsia="ko-KR"/>
        </w:rPr>
        <w:t>Input data: CIR, PDP, DP measurement results</w:t>
      </w:r>
      <w:r w:rsidR="003D3EF6" w:rsidRPr="00DB71AF">
        <w:rPr>
          <w:rFonts w:ascii="Arial" w:eastAsia="Malgun Gothic" w:hAnsi="Arial" w:cs="Arial"/>
          <w:lang w:eastAsia="ko-KR"/>
        </w:rPr>
        <w:t xml:space="preserve"> </w:t>
      </w:r>
    </w:p>
    <w:p w14:paraId="37042EC3" w14:textId="6B0EB45C" w:rsidR="00314EB8" w:rsidRPr="00DB71AF" w:rsidRDefault="00314EB8" w:rsidP="006A0961">
      <w:pPr>
        <w:pStyle w:val="ListParagraph"/>
        <w:numPr>
          <w:ilvl w:val="0"/>
          <w:numId w:val="60"/>
        </w:numPr>
        <w:ind w:firstLineChars="0"/>
        <w:jc w:val="both"/>
        <w:rPr>
          <w:rFonts w:ascii="Arial" w:eastAsia="Malgun Gothic" w:hAnsi="Arial" w:cs="Arial"/>
          <w:lang w:eastAsia="ko-KR"/>
        </w:rPr>
      </w:pPr>
      <w:r w:rsidRPr="00DB71AF">
        <w:rPr>
          <w:rFonts w:ascii="Arial" w:eastAsia="Malgun Gothic" w:hAnsi="Arial" w:cs="Arial"/>
          <w:lang w:eastAsia="ko-KR"/>
        </w:rPr>
        <w:t>Output data:  Known UE location</w:t>
      </w:r>
    </w:p>
    <w:p w14:paraId="7614AB1C" w14:textId="04680B22" w:rsidR="00314EB8" w:rsidRPr="00DB71AF" w:rsidRDefault="009B7A27" w:rsidP="006A0961">
      <w:pPr>
        <w:jc w:val="both"/>
        <w:rPr>
          <w:rFonts w:ascii="Arial" w:eastAsia="Malgun Gothic" w:hAnsi="Arial" w:cs="Arial"/>
          <w:lang w:eastAsia="ko-KR"/>
        </w:rPr>
      </w:pPr>
      <w:r w:rsidRPr="00DB71AF">
        <w:rPr>
          <w:rFonts w:ascii="Arial" w:eastAsia="Malgun Gothic" w:hAnsi="Arial" w:cs="Arial"/>
          <w:lang w:eastAsia="ko-KR"/>
        </w:rPr>
        <w:t xml:space="preserve">Since </w:t>
      </w:r>
      <w:r w:rsidR="006829E1" w:rsidRPr="00DB71AF">
        <w:rPr>
          <w:rFonts w:ascii="Arial" w:eastAsia="Malgun Gothic" w:hAnsi="Arial" w:cs="Arial"/>
          <w:lang w:eastAsia="ko-KR"/>
        </w:rPr>
        <w:t xml:space="preserve">the output </w:t>
      </w:r>
      <w:r w:rsidRPr="00DB71AF">
        <w:rPr>
          <w:rFonts w:ascii="Arial" w:eastAsia="Malgun Gothic" w:hAnsi="Arial" w:cs="Arial"/>
          <w:lang w:eastAsia="ko-KR"/>
        </w:rPr>
        <w:t>data</w:t>
      </w:r>
      <w:r w:rsidR="006829E1" w:rsidRPr="00DB71AF">
        <w:rPr>
          <w:rFonts w:ascii="Arial" w:eastAsia="Malgun Gothic" w:hAnsi="Arial" w:cs="Arial"/>
          <w:lang w:eastAsia="ko-KR"/>
        </w:rPr>
        <w:t xml:space="preserve"> for the label is</w:t>
      </w:r>
      <w:r w:rsidRPr="00DB71AF">
        <w:rPr>
          <w:rFonts w:ascii="Arial" w:eastAsia="Malgun Gothic" w:hAnsi="Arial" w:cs="Arial"/>
          <w:lang w:eastAsia="ko-KR"/>
        </w:rPr>
        <w:t xml:space="preserve"> known UE location, the source of training data can be the UE with known location like PRU.</w:t>
      </w:r>
    </w:p>
    <w:p w14:paraId="5D4F482C" w14:textId="78286864" w:rsidR="009B7A27" w:rsidRPr="006A0961" w:rsidRDefault="009B7A27" w:rsidP="006A0961">
      <w:pPr>
        <w:jc w:val="both"/>
        <w:rPr>
          <w:rFonts w:ascii="Arial" w:eastAsia="Malgun Gothic" w:hAnsi="Arial" w:cs="Arial"/>
          <w:b/>
          <w:lang w:eastAsia="ko-KR"/>
        </w:rPr>
      </w:pPr>
      <w:r w:rsidRPr="006A0961">
        <w:rPr>
          <w:rFonts w:ascii="Arial" w:eastAsia="Malgun Gothic" w:hAnsi="Arial" w:cs="Arial"/>
          <w:b/>
          <w:lang w:eastAsia="ko-KR"/>
        </w:rPr>
        <w:t>Proposal</w:t>
      </w:r>
      <w:r w:rsidR="007A6E65" w:rsidRPr="006A0961">
        <w:rPr>
          <w:rFonts w:ascii="Arial" w:eastAsia="Malgun Gothic" w:hAnsi="Arial" w:cs="Arial"/>
          <w:b/>
          <w:lang w:eastAsia="ko-KR"/>
        </w:rPr>
        <w:t xml:space="preserve"> </w:t>
      </w:r>
      <w:r w:rsidR="00917351">
        <w:rPr>
          <w:rFonts w:ascii="Arial" w:eastAsia="Malgun Gothic" w:hAnsi="Arial" w:cs="Arial"/>
          <w:b/>
          <w:lang w:eastAsia="ko-KR"/>
        </w:rPr>
        <w:t>7</w:t>
      </w:r>
      <w:r w:rsidRPr="006A0961">
        <w:rPr>
          <w:rFonts w:ascii="Arial" w:eastAsia="Malgun Gothic" w:hAnsi="Arial" w:cs="Arial"/>
          <w:b/>
          <w:lang w:eastAsia="ko-KR"/>
        </w:rPr>
        <w:t>: RAN2 confirm that the generation entity of model training data is the UE</w:t>
      </w:r>
      <w:r w:rsidR="004522E4" w:rsidRPr="006A0961">
        <w:rPr>
          <w:rFonts w:ascii="Arial" w:eastAsia="Malgun Gothic" w:hAnsi="Arial" w:cs="Arial"/>
          <w:b/>
          <w:lang w:eastAsia="ko-KR"/>
        </w:rPr>
        <w:t xml:space="preserve"> with known location </w:t>
      </w:r>
      <w:r w:rsidRPr="006A0961">
        <w:rPr>
          <w:rFonts w:ascii="Arial" w:eastAsia="Malgun Gothic" w:hAnsi="Arial" w:cs="Arial"/>
          <w:b/>
          <w:lang w:eastAsia="ko-KR"/>
        </w:rPr>
        <w:t>for the case 2b.</w:t>
      </w:r>
    </w:p>
    <w:p w14:paraId="698388CF" w14:textId="517B36F9" w:rsidR="004522E4" w:rsidRPr="00DB71AF" w:rsidRDefault="0095599C" w:rsidP="006A0961">
      <w:pPr>
        <w:jc w:val="both"/>
        <w:rPr>
          <w:rFonts w:ascii="Arial" w:eastAsia="Malgun Gothic" w:hAnsi="Arial" w:cs="Arial"/>
          <w:lang w:eastAsia="ko-KR"/>
        </w:rPr>
      </w:pPr>
      <w:r w:rsidRPr="00DB71AF">
        <w:rPr>
          <w:rFonts w:ascii="Arial" w:eastAsia="Malgun Gothic" w:hAnsi="Arial" w:cs="Arial"/>
          <w:lang w:eastAsia="ko-KR"/>
        </w:rPr>
        <w:t>F</w:t>
      </w:r>
      <w:r w:rsidR="004522E4" w:rsidRPr="00DB71AF">
        <w:rPr>
          <w:rFonts w:ascii="Arial" w:eastAsia="Malgun Gothic" w:hAnsi="Arial" w:cs="Arial"/>
          <w:lang w:eastAsia="ko-KR"/>
        </w:rPr>
        <w:t xml:space="preserve">or the case 2b, the generated label data needs to be delivered from the UE to the LMF. In our view, the legacy LPP signalling (i.e., </w:t>
      </w:r>
      <w:r w:rsidR="004522E4" w:rsidRPr="00DB71AF">
        <w:rPr>
          <w:rFonts w:ascii="Arial" w:eastAsia="Malgun Gothic" w:hAnsi="Arial" w:cs="Arial"/>
          <w:i/>
          <w:lang w:eastAsia="ko-KR"/>
        </w:rPr>
        <w:t>LPP ProvideLocationInformation</w:t>
      </w:r>
      <w:r w:rsidR="004522E4" w:rsidRPr="00DB71AF">
        <w:rPr>
          <w:rFonts w:ascii="Arial" w:eastAsia="Malgun Gothic" w:hAnsi="Arial" w:cs="Arial"/>
          <w:lang w:eastAsia="ko-KR"/>
        </w:rPr>
        <w:t xml:space="preserve"> message) can be used for this. Note that</w:t>
      </w:r>
      <w:r w:rsidRPr="00DB71AF">
        <w:rPr>
          <w:rFonts w:ascii="Arial" w:eastAsia="Malgun Gothic" w:hAnsi="Arial" w:cs="Arial"/>
          <w:lang w:eastAsia="ko-KR"/>
        </w:rPr>
        <w:t>, with the existing LPP,</w:t>
      </w:r>
      <w:r w:rsidR="004522E4" w:rsidRPr="00DB71AF">
        <w:rPr>
          <w:rFonts w:ascii="Arial" w:eastAsia="Malgun Gothic" w:hAnsi="Arial" w:cs="Arial"/>
          <w:lang w:eastAsia="ko-KR"/>
        </w:rPr>
        <w:t xml:space="preserve"> </w:t>
      </w:r>
      <w:r w:rsidRPr="00DB71AF">
        <w:rPr>
          <w:rFonts w:ascii="Arial" w:eastAsia="Malgun Gothic" w:hAnsi="Arial" w:cs="Arial"/>
          <w:lang w:eastAsia="ko-KR"/>
        </w:rPr>
        <w:t xml:space="preserve">the LMF can </w:t>
      </w:r>
      <w:r w:rsidR="003D3EF6" w:rsidRPr="00DB71AF">
        <w:rPr>
          <w:rFonts w:ascii="Arial" w:eastAsia="Malgun Gothic" w:hAnsi="Arial" w:cs="Arial"/>
          <w:lang w:eastAsia="ko-KR"/>
        </w:rPr>
        <w:t xml:space="preserve">configure </w:t>
      </w:r>
      <w:r w:rsidR="004522E4" w:rsidRPr="00DB71AF">
        <w:rPr>
          <w:rFonts w:ascii="Arial" w:eastAsia="Malgun Gothic" w:hAnsi="Arial" w:cs="Arial"/>
          <w:lang w:eastAsia="ko-KR"/>
        </w:rPr>
        <w:t>PRU to report both measurement</w:t>
      </w:r>
      <w:r w:rsidRPr="00DB71AF">
        <w:rPr>
          <w:rFonts w:ascii="Arial" w:eastAsia="Malgun Gothic" w:hAnsi="Arial" w:cs="Arial"/>
          <w:lang w:eastAsia="ko-KR"/>
        </w:rPr>
        <w:t xml:space="preserve"> results</w:t>
      </w:r>
      <w:r w:rsidR="004522E4" w:rsidRPr="00DB71AF">
        <w:rPr>
          <w:rFonts w:ascii="Arial" w:eastAsia="Malgun Gothic" w:hAnsi="Arial" w:cs="Arial"/>
          <w:lang w:eastAsia="ko-KR"/>
        </w:rPr>
        <w:t xml:space="preserve"> and location estimate</w:t>
      </w:r>
      <w:r w:rsidRPr="00DB71AF">
        <w:rPr>
          <w:rFonts w:ascii="Arial" w:eastAsia="Malgun Gothic" w:hAnsi="Arial" w:cs="Arial"/>
          <w:lang w:eastAsia="ko-KR"/>
        </w:rPr>
        <w:t xml:space="preserve"> (i.e., known location)</w:t>
      </w:r>
      <w:r w:rsidR="004522E4" w:rsidRPr="00DB71AF">
        <w:rPr>
          <w:rFonts w:ascii="Arial" w:eastAsia="Malgun Gothic" w:hAnsi="Arial" w:cs="Arial"/>
          <w:lang w:eastAsia="ko-KR"/>
        </w:rPr>
        <w:t xml:space="preserve"> </w:t>
      </w:r>
      <w:r w:rsidRPr="00DB71AF">
        <w:rPr>
          <w:rFonts w:ascii="Arial" w:eastAsia="Malgun Gothic" w:hAnsi="Arial" w:cs="Arial"/>
          <w:lang w:eastAsia="ko-KR"/>
        </w:rPr>
        <w:t>already</w:t>
      </w:r>
      <w:r w:rsidR="004522E4" w:rsidRPr="00DB71AF">
        <w:rPr>
          <w:rFonts w:ascii="Arial" w:eastAsia="Malgun Gothic" w:hAnsi="Arial" w:cs="Arial"/>
          <w:lang w:eastAsia="ko-KR"/>
        </w:rPr>
        <w:t xml:space="preserve">. Thus, we can reuse the existing LPP message with minor enhancement (e.g., adding AI/ML specific measurement results like CIR, PDP, DP, </w:t>
      </w:r>
      <w:r w:rsidR="006A0961">
        <w:rPr>
          <w:rFonts w:ascii="Arial" w:eastAsia="Malgun Gothic" w:hAnsi="Arial" w:cs="Arial"/>
          <w:lang w:eastAsia="ko-KR"/>
        </w:rPr>
        <w:t>etc.</w:t>
      </w:r>
      <w:r w:rsidR="004522E4" w:rsidRPr="00DB71AF">
        <w:rPr>
          <w:rFonts w:ascii="Arial" w:eastAsia="Malgun Gothic" w:hAnsi="Arial" w:cs="Arial"/>
          <w:lang w:eastAsia="ko-KR"/>
        </w:rPr>
        <w:t>).</w:t>
      </w:r>
    </w:p>
    <w:p w14:paraId="3DE5D30C" w14:textId="602147FB" w:rsidR="004522E4" w:rsidRPr="006A0961" w:rsidRDefault="004522E4" w:rsidP="006A0961">
      <w:pPr>
        <w:jc w:val="both"/>
        <w:rPr>
          <w:rFonts w:ascii="Arial" w:eastAsia="Malgun Gothic" w:hAnsi="Arial" w:cs="Arial"/>
          <w:b/>
          <w:lang w:eastAsia="ko-KR"/>
        </w:rPr>
      </w:pPr>
      <w:r w:rsidRPr="006A0961">
        <w:rPr>
          <w:rFonts w:ascii="Arial" w:eastAsia="Malgun Gothic" w:hAnsi="Arial" w:cs="Arial"/>
          <w:b/>
          <w:lang w:eastAsia="ko-KR"/>
        </w:rPr>
        <w:t>Proposal</w:t>
      </w:r>
      <w:r w:rsidR="007A6E65" w:rsidRPr="006A0961">
        <w:rPr>
          <w:rFonts w:ascii="Arial" w:eastAsia="Malgun Gothic" w:hAnsi="Arial" w:cs="Arial"/>
          <w:b/>
          <w:lang w:eastAsia="ko-KR"/>
        </w:rPr>
        <w:t xml:space="preserve"> </w:t>
      </w:r>
      <w:r w:rsidR="00917351">
        <w:rPr>
          <w:rFonts w:ascii="Arial" w:eastAsia="Malgun Gothic" w:hAnsi="Arial" w:cs="Arial"/>
          <w:b/>
          <w:lang w:eastAsia="ko-KR"/>
        </w:rPr>
        <w:t>8</w:t>
      </w:r>
      <w:r w:rsidRPr="006A0961">
        <w:rPr>
          <w:rFonts w:ascii="Arial" w:eastAsia="Malgun Gothic" w:hAnsi="Arial" w:cs="Arial"/>
          <w:b/>
          <w:lang w:eastAsia="ko-KR"/>
        </w:rPr>
        <w:t xml:space="preserve">: </w:t>
      </w:r>
      <w:r w:rsidR="003D3EF6" w:rsidRPr="006A0961">
        <w:rPr>
          <w:rFonts w:ascii="Arial" w:eastAsia="Malgun Gothic" w:hAnsi="Arial" w:cs="Arial"/>
          <w:b/>
          <w:lang w:eastAsia="ko-KR"/>
        </w:rPr>
        <w:t xml:space="preserve">The existing LPP </w:t>
      </w:r>
      <w:r w:rsidR="003D3EF6" w:rsidRPr="006A0961">
        <w:rPr>
          <w:rFonts w:ascii="Arial" w:eastAsia="Malgun Gothic" w:hAnsi="Arial" w:cs="Arial"/>
          <w:b/>
          <w:i/>
          <w:lang w:eastAsia="ko-KR"/>
        </w:rPr>
        <w:t>ProvideLocationInformation</w:t>
      </w:r>
      <w:r w:rsidR="003D3EF6" w:rsidRPr="006A0961">
        <w:rPr>
          <w:rFonts w:ascii="Arial" w:eastAsia="Malgun Gothic" w:hAnsi="Arial" w:cs="Arial"/>
          <w:b/>
          <w:lang w:eastAsia="ko-KR"/>
        </w:rPr>
        <w:t xml:space="preserve"> message can be reused to deliver the training data from the UE with known location to the LMF for the case 2b. </w:t>
      </w:r>
    </w:p>
    <w:p w14:paraId="74560384" w14:textId="02DA20D7" w:rsidR="003D3EF6" w:rsidRPr="006A0961" w:rsidRDefault="007A6E65" w:rsidP="006A0961">
      <w:pPr>
        <w:jc w:val="both"/>
        <w:rPr>
          <w:rFonts w:ascii="Arial" w:eastAsia="Malgun Gothic" w:hAnsi="Arial" w:cs="Arial"/>
          <w:b/>
          <w:lang w:eastAsia="ko-KR"/>
        </w:rPr>
      </w:pPr>
      <w:r w:rsidRPr="006A0961">
        <w:rPr>
          <w:rFonts w:ascii="Arial" w:eastAsia="Malgun Gothic" w:hAnsi="Arial" w:cs="Arial"/>
          <w:b/>
          <w:lang w:eastAsia="ko-KR"/>
        </w:rPr>
        <w:t xml:space="preserve">Proposal </w:t>
      </w:r>
      <w:r w:rsidR="00917351">
        <w:rPr>
          <w:rFonts w:ascii="Arial" w:eastAsia="Malgun Gothic" w:hAnsi="Arial" w:cs="Arial"/>
          <w:b/>
          <w:lang w:eastAsia="ko-KR"/>
        </w:rPr>
        <w:t>9</w:t>
      </w:r>
      <w:r w:rsidR="003D3EF6" w:rsidRPr="006A0961">
        <w:rPr>
          <w:rFonts w:ascii="Arial" w:eastAsia="Malgun Gothic" w:hAnsi="Arial" w:cs="Arial"/>
          <w:b/>
          <w:lang w:eastAsia="ko-KR"/>
        </w:rPr>
        <w:t xml:space="preserve">: </w:t>
      </w:r>
      <w:r w:rsidRPr="006A0961">
        <w:rPr>
          <w:rFonts w:ascii="Arial" w:eastAsia="Malgun Gothic" w:hAnsi="Arial" w:cs="Arial"/>
          <w:b/>
          <w:lang w:eastAsia="ko-KR"/>
        </w:rPr>
        <w:t>RAN2 can discuss potential</w:t>
      </w:r>
      <w:r w:rsidR="003D3EF6" w:rsidRPr="006A0961">
        <w:rPr>
          <w:rFonts w:ascii="Arial" w:eastAsia="Malgun Gothic" w:hAnsi="Arial" w:cs="Arial"/>
          <w:b/>
          <w:lang w:eastAsia="ko-KR"/>
        </w:rPr>
        <w:t xml:space="preserve"> enhancement on LPP (e.g., adding AI/ML specific measurement results to LPP</w:t>
      </w:r>
      <w:r w:rsidR="003D3EF6" w:rsidRPr="006A0961">
        <w:rPr>
          <w:rFonts w:ascii="Arial" w:eastAsia="Malgun Gothic" w:hAnsi="Arial" w:cs="Arial"/>
          <w:b/>
          <w:i/>
          <w:lang w:eastAsia="ko-KR"/>
        </w:rPr>
        <w:t xml:space="preserve"> ProvideLocationInformation</w:t>
      </w:r>
      <w:r w:rsidR="003D3EF6" w:rsidRPr="006A0961">
        <w:rPr>
          <w:rFonts w:ascii="Arial" w:eastAsia="Malgun Gothic" w:hAnsi="Arial" w:cs="Arial"/>
          <w:b/>
          <w:lang w:eastAsia="ko-KR"/>
        </w:rPr>
        <w:t xml:space="preserve"> message) based on the input from RAN1</w:t>
      </w:r>
      <w:r w:rsidR="0095599C" w:rsidRPr="006A0961">
        <w:rPr>
          <w:rFonts w:ascii="Arial" w:eastAsia="Malgun Gothic" w:hAnsi="Arial" w:cs="Arial"/>
          <w:b/>
          <w:lang w:eastAsia="ko-KR"/>
        </w:rPr>
        <w:t xml:space="preserve"> later</w:t>
      </w:r>
      <w:r w:rsidR="003D3EF6" w:rsidRPr="006A0961">
        <w:rPr>
          <w:rFonts w:ascii="Arial" w:eastAsia="Malgun Gothic" w:hAnsi="Arial" w:cs="Arial"/>
          <w:b/>
          <w:lang w:eastAsia="ko-KR"/>
        </w:rPr>
        <w:t>.</w:t>
      </w:r>
    </w:p>
    <w:p w14:paraId="2EED668D" w14:textId="77777777" w:rsidR="003D3EF6" w:rsidRDefault="003D3EF6" w:rsidP="003D3EF6">
      <w:pPr>
        <w:rPr>
          <w:rFonts w:eastAsia="Malgun Gothic"/>
          <w:lang w:eastAsia="ko-KR"/>
        </w:rPr>
      </w:pPr>
    </w:p>
    <w:p w14:paraId="5E91C066" w14:textId="7B4BE81C" w:rsidR="003D3EF6" w:rsidRDefault="003D3EF6" w:rsidP="003D3EF6">
      <w:pPr>
        <w:pStyle w:val="Heading3"/>
        <w:rPr>
          <w:rFonts w:eastAsia="Malgun Gothic"/>
          <w:lang w:eastAsia="ko-KR"/>
        </w:rPr>
      </w:pPr>
      <w:r>
        <w:rPr>
          <w:rFonts w:eastAsia="Malgun Gothic" w:hint="eastAsia"/>
          <w:lang w:eastAsia="ko-KR"/>
        </w:rPr>
        <w:lastRenderedPageBreak/>
        <w:t xml:space="preserve">2.2.2 </w:t>
      </w:r>
      <w:r>
        <w:rPr>
          <w:rFonts w:eastAsia="Malgun Gothic"/>
          <w:lang w:eastAsia="ko-KR"/>
        </w:rPr>
        <w:t>Case 3a (AI/ML assisted positioning with gNB-side model)</w:t>
      </w:r>
    </w:p>
    <w:p w14:paraId="188EFA93" w14:textId="0ACD7767" w:rsidR="003D3EF6" w:rsidRPr="006A0961" w:rsidRDefault="003D3EF6" w:rsidP="006A0961">
      <w:pPr>
        <w:jc w:val="both"/>
        <w:rPr>
          <w:rFonts w:ascii="Arial" w:eastAsia="Malgun Gothic" w:hAnsi="Arial" w:cs="Arial"/>
          <w:lang w:eastAsia="ko-KR"/>
        </w:rPr>
      </w:pPr>
      <w:r w:rsidRPr="006A0961">
        <w:rPr>
          <w:rFonts w:ascii="Arial" w:eastAsia="Malgun Gothic" w:hAnsi="Arial" w:cs="Arial"/>
          <w:lang w:eastAsia="ko-KR"/>
        </w:rPr>
        <w:t>The case 3a is for AI/ML assisted positioning with gNB-side model. For model training, gNB or LMF or OAM can be the termination point for training data as captured in the TR [14] as below.</w:t>
      </w:r>
    </w:p>
    <w:tbl>
      <w:tblPr>
        <w:tblStyle w:val="TableGrid"/>
        <w:tblW w:w="0" w:type="auto"/>
        <w:tblLook w:val="04A0" w:firstRow="1" w:lastRow="0" w:firstColumn="1" w:lastColumn="0" w:noHBand="0" w:noVBand="1"/>
      </w:tblPr>
      <w:tblGrid>
        <w:gridCol w:w="9631"/>
      </w:tblGrid>
      <w:tr w:rsidR="003D3EF6" w14:paraId="7C4D791F" w14:textId="77777777" w:rsidTr="00867245">
        <w:tc>
          <w:tcPr>
            <w:tcW w:w="9631" w:type="dxa"/>
          </w:tcPr>
          <w:p w14:paraId="6D737EAB" w14:textId="77777777" w:rsidR="003D3EF6" w:rsidRPr="00133C49" w:rsidRDefault="003D3EF6" w:rsidP="003D3EF6">
            <w:pPr>
              <w:pStyle w:val="B2"/>
            </w:pPr>
            <w:r w:rsidRPr="00133C49">
              <w:t xml:space="preserve">For gNB-side model, training data can be generated by the gNB, while the termination point for training data may include the gNB, or OAM. </w:t>
            </w:r>
          </w:p>
          <w:p w14:paraId="402F93FF" w14:textId="75330639" w:rsidR="003D3EF6" w:rsidRPr="003D3EF6" w:rsidRDefault="003D3EF6" w:rsidP="003D3EF6">
            <w:pPr>
              <w:pStyle w:val="B3"/>
            </w:pPr>
            <w:r w:rsidRPr="00133C49">
              <w:rPr>
                <w:rFonts w:ascii="Wingdings" w:hAnsi="Wingdings"/>
              </w:rPr>
              <w:t></w:t>
            </w:r>
            <w:r w:rsidRPr="00133C49">
              <w:rPr>
                <w:rFonts w:ascii="Wingdings" w:hAnsi="Wingdings"/>
              </w:rPr>
              <w:tab/>
            </w:r>
            <w:r w:rsidRPr="00133C49">
              <w:t>Note: RAN2 identified the case in which LMF may be used for gNB-side model training. However, no conclusion was reached, as this depends on the RAN1 progress.</w:t>
            </w:r>
          </w:p>
        </w:tc>
      </w:tr>
    </w:tbl>
    <w:p w14:paraId="4818FCB7" w14:textId="77777777" w:rsidR="00DB2157" w:rsidRDefault="00DB2157" w:rsidP="003D3EF6">
      <w:pPr>
        <w:rPr>
          <w:rFonts w:eastAsia="Malgun Gothic"/>
          <w:lang w:eastAsia="ko-KR"/>
        </w:rPr>
      </w:pPr>
    </w:p>
    <w:p w14:paraId="4324C572" w14:textId="7AA07306" w:rsidR="003D3EF6" w:rsidRPr="006A0961" w:rsidRDefault="003D3EF6" w:rsidP="006A0961">
      <w:pPr>
        <w:jc w:val="both"/>
        <w:rPr>
          <w:rFonts w:ascii="Arial" w:eastAsia="Malgun Gothic" w:hAnsi="Arial" w:cs="Arial"/>
          <w:lang w:eastAsia="ko-KR"/>
        </w:rPr>
      </w:pPr>
      <w:r w:rsidRPr="006A0961">
        <w:rPr>
          <w:rFonts w:ascii="Arial" w:eastAsia="Malgun Gothic" w:hAnsi="Arial" w:cs="Arial"/>
          <w:lang w:eastAsia="ko-KR"/>
        </w:rPr>
        <w:t xml:space="preserve">For the case 3a, the positioning type is “AI/ML assisted positioning”. </w:t>
      </w:r>
      <w:r w:rsidR="0013559A" w:rsidRPr="006A0961">
        <w:rPr>
          <w:rFonts w:ascii="Arial" w:eastAsia="Malgun Gothic" w:hAnsi="Arial" w:cs="Arial"/>
          <w:lang w:eastAsia="ko-KR"/>
        </w:rPr>
        <w:t>T</w:t>
      </w:r>
      <w:r w:rsidRPr="006A0961">
        <w:rPr>
          <w:rFonts w:ascii="Arial" w:eastAsia="Malgun Gothic" w:hAnsi="Arial" w:cs="Arial"/>
          <w:lang w:eastAsia="ko-KR"/>
        </w:rPr>
        <w:t>he label data for model training can consist of multiple pairs of input and output data. According to the TR, the following information can be assumed for the input/output data.</w:t>
      </w:r>
    </w:p>
    <w:p w14:paraId="74B7716A" w14:textId="36B22999" w:rsidR="003D3EF6" w:rsidRPr="006A0961" w:rsidRDefault="003D3EF6" w:rsidP="006A0961">
      <w:pPr>
        <w:pStyle w:val="ListParagraph"/>
        <w:numPr>
          <w:ilvl w:val="0"/>
          <w:numId w:val="60"/>
        </w:numPr>
        <w:ind w:firstLineChars="0"/>
        <w:jc w:val="both"/>
        <w:rPr>
          <w:rFonts w:ascii="Arial" w:eastAsia="Malgun Gothic" w:hAnsi="Arial" w:cs="Arial"/>
          <w:lang w:eastAsia="ko-KR"/>
        </w:rPr>
      </w:pPr>
      <w:r w:rsidRPr="006A0961">
        <w:rPr>
          <w:rFonts w:ascii="Arial" w:eastAsia="Malgun Gothic" w:hAnsi="Arial" w:cs="Arial"/>
          <w:lang w:eastAsia="ko-KR"/>
        </w:rPr>
        <w:t xml:space="preserve">Input data: CIR, PDP, DP measurement results </w:t>
      </w:r>
    </w:p>
    <w:p w14:paraId="3C86E8E4" w14:textId="34AFAD47" w:rsidR="003D3EF6" w:rsidRPr="006A0961" w:rsidRDefault="003D3EF6" w:rsidP="006A0961">
      <w:pPr>
        <w:pStyle w:val="ListParagraph"/>
        <w:numPr>
          <w:ilvl w:val="0"/>
          <w:numId w:val="60"/>
        </w:numPr>
        <w:ind w:firstLineChars="0"/>
        <w:jc w:val="both"/>
        <w:rPr>
          <w:rFonts w:ascii="Arial" w:eastAsia="Malgun Gothic" w:hAnsi="Arial" w:cs="Arial"/>
          <w:lang w:eastAsia="ko-KR"/>
        </w:rPr>
      </w:pPr>
      <w:r w:rsidRPr="006A0961">
        <w:rPr>
          <w:rFonts w:ascii="Arial" w:eastAsia="Malgun Gothic" w:hAnsi="Arial" w:cs="Arial"/>
          <w:lang w:eastAsia="ko-KR"/>
        </w:rPr>
        <w:t xml:space="preserve">Output data:  Intermediate results (e.g., ToA, AoA, LOS/NLOS indicator, </w:t>
      </w:r>
      <w:r w:rsidR="007E3B9F">
        <w:rPr>
          <w:rFonts w:ascii="Arial" w:eastAsia="Malgun Gothic" w:hAnsi="Arial" w:cs="Arial"/>
          <w:lang w:eastAsia="ko-KR"/>
        </w:rPr>
        <w:t>etc.</w:t>
      </w:r>
      <w:r w:rsidRPr="006A0961">
        <w:rPr>
          <w:rFonts w:ascii="Arial" w:eastAsia="Malgun Gothic" w:hAnsi="Arial" w:cs="Arial"/>
          <w:lang w:eastAsia="ko-KR"/>
        </w:rPr>
        <w:t>)</w:t>
      </w:r>
    </w:p>
    <w:p w14:paraId="1EA1568F" w14:textId="05B4DF18" w:rsidR="003D3EF6" w:rsidRPr="006A0961" w:rsidRDefault="003D3EF6" w:rsidP="006A0961">
      <w:pPr>
        <w:jc w:val="both"/>
        <w:rPr>
          <w:rFonts w:ascii="Arial" w:eastAsia="Malgun Gothic" w:hAnsi="Arial" w:cs="Arial"/>
          <w:lang w:eastAsia="ko-KR"/>
        </w:rPr>
      </w:pPr>
      <w:r w:rsidRPr="006A0961">
        <w:rPr>
          <w:rFonts w:ascii="Arial" w:eastAsia="Malgun Gothic" w:hAnsi="Arial" w:cs="Arial"/>
          <w:lang w:eastAsia="ko-KR"/>
        </w:rPr>
        <w:t xml:space="preserve">Since the positioning mode is NG-RAN node assisted for the case 3a, the </w:t>
      </w:r>
      <w:r w:rsidR="0095599C" w:rsidRPr="006A0961">
        <w:rPr>
          <w:rFonts w:ascii="Arial" w:eastAsia="Malgun Gothic" w:hAnsi="Arial" w:cs="Arial"/>
          <w:lang w:eastAsia="ko-KR"/>
        </w:rPr>
        <w:t>input/output</w:t>
      </w:r>
      <w:r w:rsidRPr="006A0961">
        <w:rPr>
          <w:rFonts w:ascii="Arial" w:eastAsia="Malgun Gothic" w:hAnsi="Arial" w:cs="Arial"/>
          <w:lang w:eastAsia="ko-KR"/>
        </w:rPr>
        <w:t xml:space="preserve"> data </w:t>
      </w:r>
      <w:r w:rsidR="0095599C" w:rsidRPr="006A0961">
        <w:rPr>
          <w:rFonts w:ascii="Arial" w:eastAsia="Malgun Gothic" w:hAnsi="Arial" w:cs="Arial"/>
          <w:lang w:eastAsia="ko-KR"/>
        </w:rPr>
        <w:t xml:space="preserve">can </w:t>
      </w:r>
      <w:r w:rsidRPr="006A0961">
        <w:rPr>
          <w:rFonts w:ascii="Arial" w:eastAsia="Malgun Gothic" w:hAnsi="Arial" w:cs="Arial"/>
          <w:lang w:eastAsia="ko-KR"/>
        </w:rPr>
        <w:t>come from the gNB</w:t>
      </w:r>
      <w:r w:rsidR="0095599C" w:rsidRPr="006A0961">
        <w:rPr>
          <w:rFonts w:ascii="Arial" w:eastAsia="Malgun Gothic" w:hAnsi="Arial" w:cs="Arial"/>
          <w:lang w:eastAsia="ko-KR"/>
        </w:rPr>
        <w:t>.</w:t>
      </w:r>
    </w:p>
    <w:p w14:paraId="2E827CB9" w14:textId="0582F955" w:rsidR="003D3EF6" w:rsidRPr="007E3B9F" w:rsidRDefault="003D3EF6" w:rsidP="006A0961">
      <w:pPr>
        <w:jc w:val="both"/>
        <w:rPr>
          <w:rFonts w:ascii="Arial" w:eastAsia="Malgun Gothic" w:hAnsi="Arial" w:cs="Arial"/>
          <w:b/>
          <w:lang w:eastAsia="ko-KR"/>
        </w:rPr>
      </w:pPr>
      <w:r w:rsidRPr="007E3B9F">
        <w:rPr>
          <w:rFonts w:ascii="Arial" w:eastAsia="Malgun Gothic" w:hAnsi="Arial" w:cs="Arial"/>
          <w:b/>
          <w:lang w:eastAsia="ko-KR"/>
        </w:rPr>
        <w:t>Proposal</w:t>
      </w:r>
      <w:r w:rsidR="007A6E65" w:rsidRPr="007E3B9F">
        <w:rPr>
          <w:rFonts w:ascii="Arial" w:eastAsia="Malgun Gothic" w:hAnsi="Arial" w:cs="Arial"/>
          <w:b/>
          <w:lang w:eastAsia="ko-KR"/>
        </w:rPr>
        <w:t xml:space="preserve"> </w:t>
      </w:r>
      <w:r w:rsidR="00917351">
        <w:rPr>
          <w:rFonts w:ascii="Arial" w:eastAsia="Malgun Gothic" w:hAnsi="Arial" w:cs="Arial"/>
          <w:b/>
          <w:lang w:eastAsia="ko-KR"/>
        </w:rPr>
        <w:t>10</w:t>
      </w:r>
      <w:r w:rsidRPr="007E3B9F">
        <w:rPr>
          <w:rFonts w:ascii="Arial" w:eastAsia="Malgun Gothic" w:hAnsi="Arial" w:cs="Arial"/>
          <w:b/>
          <w:lang w:eastAsia="ko-KR"/>
        </w:rPr>
        <w:t>: RAN2 confirm that the generation entity of model training data is the gNB for the case 3a.</w:t>
      </w:r>
    </w:p>
    <w:p w14:paraId="75B08BDA" w14:textId="6CEC20E5" w:rsidR="00DB2157" w:rsidRPr="006A0961" w:rsidRDefault="0095599C" w:rsidP="006A0961">
      <w:pPr>
        <w:jc w:val="both"/>
        <w:rPr>
          <w:rFonts w:ascii="Arial" w:eastAsia="Malgun Gothic" w:hAnsi="Arial" w:cs="Arial"/>
          <w:lang w:eastAsia="ko-KR"/>
        </w:rPr>
      </w:pPr>
      <w:r w:rsidRPr="006A0961">
        <w:rPr>
          <w:rFonts w:ascii="Arial" w:eastAsia="Malgun Gothic" w:hAnsi="Arial" w:cs="Arial"/>
          <w:lang w:eastAsia="ko-KR"/>
        </w:rPr>
        <w:t>T</w:t>
      </w:r>
      <w:r w:rsidR="00DB2157" w:rsidRPr="006A0961">
        <w:rPr>
          <w:rFonts w:ascii="Arial" w:eastAsia="Malgun Gothic" w:hAnsi="Arial" w:cs="Arial"/>
          <w:lang w:eastAsia="ko-KR"/>
        </w:rPr>
        <w:t>he generated training</w:t>
      </w:r>
      <w:r w:rsidR="003D3EF6" w:rsidRPr="006A0961">
        <w:rPr>
          <w:rFonts w:ascii="Arial" w:eastAsia="Malgun Gothic" w:hAnsi="Arial" w:cs="Arial"/>
          <w:lang w:eastAsia="ko-KR"/>
        </w:rPr>
        <w:t xml:space="preserve"> data needs to be delivered from the gNB to the gNB/LMF/OAM. Before discussing the detailed s</w:t>
      </w:r>
      <w:r w:rsidR="00DB2157" w:rsidRPr="006A0961">
        <w:rPr>
          <w:rFonts w:ascii="Arial" w:eastAsia="Malgun Gothic" w:hAnsi="Arial" w:cs="Arial"/>
          <w:lang w:eastAsia="ko-KR"/>
        </w:rPr>
        <w:t>ignalling method to support the</w:t>
      </w:r>
      <w:r w:rsidRPr="006A0961">
        <w:rPr>
          <w:rFonts w:ascii="Arial" w:eastAsia="Malgun Gothic" w:hAnsi="Arial" w:cs="Arial"/>
          <w:lang w:eastAsia="ko-KR"/>
        </w:rPr>
        <w:t xml:space="preserve"> data collection, RAN2 need</w:t>
      </w:r>
      <w:r w:rsidR="003D3EF6" w:rsidRPr="006A0961">
        <w:rPr>
          <w:rFonts w:ascii="Arial" w:eastAsia="Malgun Gothic" w:hAnsi="Arial" w:cs="Arial"/>
          <w:lang w:eastAsia="ko-KR"/>
        </w:rPr>
        <w:t xml:space="preserve"> to discuss whether to support the training d</w:t>
      </w:r>
      <w:r w:rsidR="00DB2157" w:rsidRPr="006A0961">
        <w:rPr>
          <w:rFonts w:ascii="Arial" w:eastAsia="Malgun Gothic" w:hAnsi="Arial" w:cs="Arial"/>
          <w:lang w:eastAsia="ko-KR"/>
        </w:rPr>
        <w:t>ata delivery to each entity (i.e</w:t>
      </w:r>
      <w:r w:rsidR="003D3EF6" w:rsidRPr="006A0961">
        <w:rPr>
          <w:rFonts w:ascii="Arial" w:eastAsia="Malgun Gothic" w:hAnsi="Arial" w:cs="Arial"/>
          <w:lang w:eastAsia="ko-KR"/>
        </w:rPr>
        <w:t xml:space="preserve">., gNB, LMF, OAM). For </w:t>
      </w:r>
      <w:r w:rsidRPr="006A0961">
        <w:rPr>
          <w:rFonts w:ascii="Arial" w:eastAsia="Malgun Gothic" w:hAnsi="Arial" w:cs="Arial"/>
          <w:lang w:eastAsia="ko-KR"/>
        </w:rPr>
        <w:t xml:space="preserve">the </w:t>
      </w:r>
      <w:r w:rsidR="00DB2157" w:rsidRPr="006A0961">
        <w:rPr>
          <w:rFonts w:ascii="Arial" w:eastAsia="Malgun Gothic" w:hAnsi="Arial" w:cs="Arial"/>
          <w:lang w:eastAsia="ko-KR"/>
        </w:rPr>
        <w:t>gNB case, we</w:t>
      </w:r>
      <w:r w:rsidR="003D3EF6" w:rsidRPr="006A0961">
        <w:rPr>
          <w:rFonts w:ascii="Arial" w:eastAsia="Malgun Gothic" w:hAnsi="Arial" w:cs="Arial"/>
          <w:lang w:eastAsia="ko-KR"/>
        </w:rPr>
        <w:t xml:space="preserve"> can </w:t>
      </w:r>
      <w:r w:rsidR="00DB2157" w:rsidRPr="006A0961">
        <w:rPr>
          <w:rFonts w:ascii="Arial" w:eastAsia="Malgun Gothic" w:hAnsi="Arial" w:cs="Arial"/>
          <w:lang w:eastAsia="ko-KR"/>
        </w:rPr>
        <w:t>support it</w:t>
      </w:r>
      <w:r w:rsidR="003D3EF6" w:rsidRPr="006A0961">
        <w:rPr>
          <w:rFonts w:ascii="Arial" w:eastAsia="Malgun Gothic" w:hAnsi="Arial" w:cs="Arial"/>
          <w:lang w:eastAsia="ko-KR"/>
        </w:rPr>
        <w:t xml:space="preserve"> without any spec. impact</w:t>
      </w:r>
      <w:r w:rsidRPr="006A0961">
        <w:rPr>
          <w:rFonts w:ascii="Arial" w:eastAsia="Malgun Gothic" w:hAnsi="Arial" w:cs="Arial"/>
          <w:lang w:eastAsia="ko-KR"/>
        </w:rPr>
        <w:t xml:space="preserve"> and thus </w:t>
      </w:r>
      <w:r w:rsidR="00DB2157" w:rsidRPr="006A0961">
        <w:rPr>
          <w:rFonts w:ascii="Arial" w:eastAsia="Malgun Gothic" w:hAnsi="Arial" w:cs="Arial"/>
          <w:lang w:eastAsia="ko-KR"/>
        </w:rPr>
        <w:t>don’t need to exclude this option</w:t>
      </w:r>
      <w:r w:rsidR="003D3EF6" w:rsidRPr="006A0961">
        <w:rPr>
          <w:rFonts w:ascii="Arial" w:eastAsia="Malgun Gothic" w:hAnsi="Arial" w:cs="Arial"/>
          <w:lang w:eastAsia="ko-KR"/>
        </w:rPr>
        <w:t xml:space="preserve">. </w:t>
      </w:r>
      <w:r w:rsidR="00DB2157" w:rsidRPr="006A0961">
        <w:rPr>
          <w:rFonts w:ascii="Arial" w:eastAsia="Malgun Gothic" w:hAnsi="Arial" w:cs="Arial"/>
          <w:lang w:eastAsia="ko-KR"/>
        </w:rPr>
        <w:t xml:space="preserve">However, considering the computation capability of gNB, the model training at gNB may be impractical. In that sense, we think at least one of LMF-side or OAM-side training can be supported for the case 3a in addition to gNB-side training. </w:t>
      </w:r>
    </w:p>
    <w:p w14:paraId="222AF1C1" w14:textId="3BFFF32D" w:rsidR="00DB2157" w:rsidRPr="007E3B9F" w:rsidRDefault="00DB2157" w:rsidP="006A0961">
      <w:pPr>
        <w:jc w:val="both"/>
        <w:rPr>
          <w:rFonts w:ascii="Arial" w:eastAsia="Malgun Gothic" w:hAnsi="Arial" w:cs="Arial"/>
          <w:b/>
          <w:lang w:eastAsia="ko-KR"/>
        </w:rPr>
      </w:pPr>
      <w:r w:rsidRPr="007E3B9F">
        <w:rPr>
          <w:rFonts w:ascii="Arial" w:eastAsia="Malgun Gothic" w:hAnsi="Arial" w:cs="Arial"/>
          <w:b/>
          <w:lang w:eastAsia="ko-KR"/>
        </w:rPr>
        <w:t>Proposal</w:t>
      </w:r>
      <w:r w:rsidR="00917351">
        <w:rPr>
          <w:rFonts w:ascii="Arial" w:eastAsia="Malgun Gothic" w:hAnsi="Arial" w:cs="Arial"/>
          <w:b/>
          <w:lang w:eastAsia="ko-KR"/>
        </w:rPr>
        <w:t xml:space="preserve"> 11</w:t>
      </w:r>
      <w:r w:rsidRPr="007E3B9F">
        <w:rPr>
          <w:rFonts w:ascii="Arial" w:eastAsia="Malgun Gothic" w:hAnsi="Arial" w:cs="Arial"/>
          <w:b/>
          <w:lang w:eastAsia="ko-KR"/>
        </w:rPr>
        <w:t>: RAN2 confirm that the gNB can be the termination point of training data for case 3a</w:t>
      </w:r>
      <w:r w:rsidR="00C24004">
        <w:rPr>
          <w:rFonts w:ascii="Arial" w:eastAsia="Malgun Gothic" w:hAnsi="Arial" w:cs="Arial"/>
          <w:b/>
          <w:lang w:eastAsia="ko-KR"/>
        </w:rPr>
        <w:t xml:space="preserve"> without spec impact</w:t>
      </w:r>
      <w:r w:rsidRPr="007E3B9F">
        <w:rPr>
          <w:rFonts w:ascii="Arial" w:eastAsia="Malgun Gothic" w:hAnsi="Arial" w:cs="Arial"/>
          <w:b/>
          <w:lang w:eastAsia="ko-KR"/>
        </w:rPr>
        <w:t>.</w:t>
      </w:r>
    </w:p>
    <w:p w14:paraId="1DDBEE26" w14:textId="78403ABB" w:rsidR="00DB2157" w:rsidRPr="007E3B9F" w:rsidRDefault="00DB2157" w:rsidP="006A0961">
      <w:pPr>
        <w:jc w:val="both"/>
        <w:rPr>
          <w:rFonts w:ascii="Arial" w:eastAsia="Malgun Gothic" w:hAnsi="Arial" w:cs="Arial"/>
          <w:b/>
          <w:lang w:eastAsia="ko-KR"/>
        </w:rPr>
      </w:pPr>
      <w:r w:rsidRPr="007E3B9F">
        <w:rPr>
          <w:rFonts w:ascii="Arial" w:eastAsia="Malgun Gothic" w:hAnsi="Arial" w:cs="Arial"/>
          <w:b/>
          <w:lang w:eastAsia="ko-KR"/>
        </w:rPr>
        <w:t>Pro</w:t>
      </w:r>
      <w:r w:rsidR="00917351">
        <w:rPr>
          <w:rFonts w:ascii="Arial" w:eastAsia="Malgun Gothic" w:hAnsi="Arial" w:cs="Arial"/>
          <w:b/>
          <w:lang w:eastAsia="ko-KR"/>
        </w:rPr>
        <w:t>posal 12</w:t>
      </w:r>
      <w:r w:rsidRPr="007E3B9F">
        <w:rPr>
          <w:rFonts w:ascii="Arial" w:eastAsia="Malgun Gothic" w:hAnsi="Arial" w:cs="Arial"/>
          <w:b/>
          <w:lang w:eastAsia="ko-KR"/>
        </w:rPr>
        <w:t>: RAN2 discuss whether OAM</w:t>
      </w:r>
      <w:r w:rsidR="00B7099D" w:rsidRPr="007E3B9F">
        <w:rPr>
          <w:rFonts w:ascii="Arial" w:eastAsia="Malgun Gothic" w:hAnsi="Arial" w:cs="Arial"/>
          <w:b/>
          <w:lang w:eastAsia="ko-KR"/>
        </w:rPr>
        <w:t xml:space="preserve"> and/or LMF</w:t>
      </w:r>
      <w:r w:rsidRPr="007E3B9F">
        <w:rPr>
          <w:rFonts w:ascii="Arial" w:eastAsia="Malgun Gothic" w:hAnsi="Arial" w:cs="Arial"/>
          <w:b/>
          <w:lang w:eastAsia="ko-KR"/>
        </w:rPr>
        <w:t xml:space="preserve"> can be the termination point of training data for case 3a.</w:t>
      </w:r>
    </w:p>
    <w:p w14:paraId="5626E03B" w14:textId="3EC36842" w:rsidR="009B7A27" w:rsidRPr="00314EB8" w:rsidRDefault="009B7A27" w:rsidP="00314EB8">
      <w:pPr>
        <w:rPr>
          <w:rFonts w:eastAsia="Malgun Gothic"/>
          <w:lang w:eastAsia="ko-KR"/>
        </w:rPr>
      </w:pPr>
    </w:p>
    <w:p w14:paraId="6B6F6AE7" w14:textId="0808EE8E" w:rsidR="007A6E65" w:rsidRDefault="007A6E65" w:rsidP="007A6E65">
      <w:pPr>
        <w:pStyle w:val="Heading3"/>
        <w:rPr>
          <w:rFonts w:eastAsia="Malgun Gothic"/>
          <w:lang w:eastAsia="ko-KR"/>
        </w:rPr>
      </w:pPr>
      <w:r>
        <w:rPr>
          <w:rFonts w:eastAsia="Malgun Gothic" w:hint="eastAsia"/>
          <w:lang w:eastAsia="ko-KR"/>
        </w:rPr>
        <w:t xml:space="preserve">2.2.3 </w:t>
      </w:r>
      <w:r>
        <w:rPr>
          <w:rFonts w:eastAsia="Malgun Gothic"/>
          <w:lang w:eastAsia="ko-KR"/>
        </w:rPr>
        <w:t>Case 3b (Direct AI/ML positioning with LMF-side model)</w:t>
      </w:r>
    </w:p>
    <w:p w14:paraId="2C650526" w14:textId="789EF8C9" w:rsidR="007A6E65" w:rsidRPr="007E3B9F" w:rsidRDefault="007A6E65" w:rsidP="00562D85">
      <w:pPr>
        <w:jc w:val="both"/>
        <w:rPr>
          <w:rFonts w:ascii="Arial" w:eastAsia="Malgun Gothic" w:hAnsi="Arial" w:cs="Arial"/>
          <w:lang w:eastAsia="ko-KR"/>
        </w:rPr>
      </w:pPr>
      <w:r w:rsidRPr="007E3B9F">
        <w:rPr>
          <w:rFonts w:ascii="Arial" w:eastAsia="Malgun Gothic" w:hAnsi="Arial" w:cs="Arial"/>
          <w:lang w:eastAsia="ko-KR"/>
        </w:rPr>
        <w:t>The case 3b is for direct AI/ML positioning with LMF-side model. For model training, the LMF is the termination point for training data as captured in the TR [14] as below.</w:t>
      </w:r>
    </w:p>
    <w:tbl>
      <w:tblPr>
        <w:tblStyle w:val="TableGrid"/>
        <w:tblW w:w="0" w:type="auto"/>
        <w:tblLook w:val="04A0" w:firstRow="1" w:lastRow="0" w:firstColumn="1" w:lastColumn="0" w:noHBand="0" w:noVBand="1"/>
      </w:tblPr>
      <w:tblGrid>
        <w:gridCol w:w="9631"/>
      </w:tblGrid>
      <w:tr w:rsidR="007A6E65" w14:paraId="59109F72" w14:textId="77777777" w:rsidTr="0013559A">
        <w:trPr>
          <w:trHeight w:val="53"/>
        </w:trPr>
        <w:tc>
          <w:tcPr>
            <w:tcW w:w="9631" w:type="dxa"/>
          </w:tcPr>
          <w:p w14:paraId="3A834591" w14:textId="77777777" w:rsidR="007A6E65" w:rsidRDefault="007A6E65" w:rsidP="00867245">
            <w:pPr>
              <w:rPr>
                <w:rFonts w:eastAsia="Malgun Gothic"/>
                <w:lang w:eastAsia="ko-KR"/>
              </w:rPr>
            </w:pPr>
            <w:r w:rsidRPr="00133C49">
              <w:t>For LMF-side model, the LMF is the termination point for training data.</w:t>
            </w:r>
          </w:p>
        </w:tc>
      </w:tr>
    </w:tbl>
    <w:p w14:paraId="62FD3D8E" w14:textId="77777777" w:rsidR="0013559A" w:rsidRDefault="0013559A" w:rsidP="007A6E65">
      <w:pPr>
        <w:rPr>
          <w:rFonts w:eastAsia="Malgun Gothic"/>
          <w:lang w:eastAsia="ko-KR"/>
        </w:rPr>
      </w:pPr>
    </w:p>
    <w:p w14:paraId="3B4D745F" w14:textId="4FBF2007" w:rsidR="007A6E65" w:rsidRPr="00562D85" w:rsidRDefault="007A6E65" w:rsidP="00562D85">
      <w:pPr>
        <w:jc w:val="both"/>
        <w:rPr>
          <w:rFonts w:ascii="Arial" w:eastAsia="Malgun Gothic" w:hAnsi="Arial" w:cs="Arial"/>
          <w:b/>
          <w:lang w:eastAsia="ko-KR"/>
        </w:rPr>
      </w:pPr>
      <w:r w:rsidRPr="00562D85">
        <w:rPr>
          <w:rFonts w:ascii="Arial" w:eastAsia="Malgun Gothic" w:hAnsi="Arial" w:cs="Arial"/>
          <w:b/>
          <w:lang w:eastAsia="ko-KR"/>
        </w:rPr>
        <w:t xml:space="preserve">Proposal </w:t>
      </w:r>
      <w:r w:rsidR="00917351">
        <w:rPr>
          <w:rFonts w:ascii="Arial" w:eastAsia="Malgun Gothic" w:hAnsi="Arial" w:cs="Arial"/>
          <w:b/>
          <w:lang w:eastAsia="ko-KR"/>
        </w:rPr>
        <w:t>13</w:t>
      </w:r>
      <w:r w:rsidRPr="00562D85">
        <w:rPr>
          <w:rFonts w:ascii="Arial" w:eastAsia="Malgun Gothic" w:hAnsi="Arial" w:cs="Arial"/>
          <w:b/>
          <w:lang w:eastAsia="ko-KR"/>
        </w:rPr>
        <w:t>: RAN2 confirm that the termination entity of model training data is the LMF for the case 3b.</w:t>
      </w:r>
    </w:p>
    <w:p w14:paraId="257636C2" w14:textId="759A4AEE" w:rsidR="007A6E65" w:rsidRPr="00562D85" w:rsidRDefault="007A6E65" w:rsidP="00562D85">
      <w:pPr>
        <w:jc w:val="both"/>
        <w:rPr>
          <w:rFonts w:ascii="Arial" w:eastAsia="Malgun Gothic" w:hAnsi="Arial" w:cs="Arial"/>
          <w:lang w:eastAsia="ko-KR"/>
        </w:rPr>
      </w:pPr>
      <w:r w:rsidRPr="00562D85">
        <w:rPr>
          <w:rFonts w:ascii="Arial" w:eastAsia="Malgun Gothic" w:hAnsi="Arial" w:cs="Arial"/>
          <w:lang w:eastAsia="ko-KR"/>
        </w:rPr>
        <w:t>For the case 3b, the positioning type is “Direct AI/ML positioning”</w:t>
      </w:r>
      <w:r w:rsidR="0013559A" w:rsidRPr="00562D85">
        <w:rPr>
          <w:rFonts w:ascii="Arial" w:eastAsia="Malgun Gothic" w:hAnsi="Arial" w:cs="Arial"/>
          <w:lang w:eastAsia="ko-KR"/>
        </w:rPr>
        <w:t>. T</w:t>
      </w:r>
      <w:r w:rsidRPr="00562D85">
        <w:rPr>
          <w:rFonts w:ascii="Arial" w:eastAsia="Malgun Gothic" w:hAnsi="Arial" w:cs="Arial"/>
          <w:lang w:eastAsia="ko-KR"/>
        </w:rPr>
        <w:t>he label data for model training can consist of multiple pairs of input and output data. According to the TR, the following information can be assumed for the input/output data.</w:t>
      </w:r>
    </w:p>
    <w:p w14:paraId="475D9D8A" w14:textId="77777777" w:rsidR="0013559A" w:rsidRPr="00562D85" w:rsidRDefault="0013559A" w:rsidP="00562D85">
      <w:pPr>
        <w:pStyle w:val="ListParagraph"/>
        <w:numPr>
          <w:ilvl w:val="0"/>
          <w:numId w:val="60"/>
        </w:numPr>
        <w:ind w:firstLineChars="0"/>
        <w:jc w:val="both"/>
        <w:rPr>
          <w:rFonts w:ascii="Arial" w:eastAsia="Malgun Gothic" w:hAnsi="Arial" w:cs="Arial"/>
          <w:lang w:eastAsia="ko-KR"/>
        </w:rPr>
      </w:pPr>
      <w:r w:rsidRPr="00562D85">
        <w:rPr>
          <w:rFonts w:ascii="Arial" w:eastAsia="Malgun Gothic" w:hAnsi="Arial" w:cs="Arial"/>
          <w:lang w:eastAsia="ko-KR"/>
        </w:rPr>
        <w:t xml:space="preserve">Input data: CIR, PDP, DP measurement results </w:t>
      </w:r>
    </w:p>
    <w:p w14:paraId="6D7196AA" w14:textId="77777777" w:rsidR="0013559A" w:rsidRPr="00562D85" w:rsidRDefault="0013559A" w:rsidP="00562D85">
      <w:pPr>
        <w:pStyle w:val="ListParagraph"/>
        <w:numPr>
          <w:ilvl w:val="0"/>
          <w:numId w:val="60"/>
        </w:numPr>
        <w:ind w:firstLineChars="0"/>
        <w:jc w:val="both"/>
        <w:rPr>
          <w:rFonts w:ascii="Arial" w:eastAsia="Malgun Gothic" w:hAnsi="Arial" w:cs="Arial"/>
          <w:lang w:eastAsia="ko-KR"/>
        </w:rPr>
      </w:pPr>
      <w:r w:rsidRPr="00562D85">
        <w:rPr>
          <w:rFonts w:ascii="Arial" w:eastAsia="Malgun Gothic" w:hAnsi="Arial" w:cs="Arial"/>
          <w:lang w:eastAsia="ko-KR"/>
        </w:rPr>
        <w:t>Output data:  Known UE location</w:t>
      </w:r>
    </w:p>
    <w:p w14:paraId="57B1F678" w14:textId="0ACBCF29" w:rsidR="00B7099D" w:rsidRPr="00562D85" w:rsidRDefault="0013559A" w:rsidP="00562D85">
      <w:pPr>
        <w:jc w:val="both"/>
        <w:rPr>
          <w:rFonts w:ascii="Arial" w:eastAsia="Malgun Gothic" w:hAnsi="Arial" w:cs="Arial"/>
          <w:lang w:eastAsia="ko-KR"/>
        </w:rPr>
      </w:pPr>
      <w:r w:rsidRPr="00562D85">
        <w:rPr>
          <w:rFonts w:ascii="Arial" w:eastAsia="Malgun Gothic" w:hAnsi="Arial" w:cs="Arial"/>
          <w:lang w:eastAsia="ko-KR"/>
        </w:rPr>
        <w:t xml:space="preserve">For the input data, </w:t>
      </w:r>
      <w:r w:rsidR="00B7099D" w:rsidRPr="00562D85">
        <w:rPr>
          <w:rFonts w:ascii="Arial" w:eastAsia="Malgun Gothic" w:hAnsi="Arial" w:cs="Arial"/>
          <w:lang w:eastAsia="ko-KR"/>
        </w:rPr>
        <w:t>the measurement results can be delivered</w:t>
      </w:r>
      <w:r w:rsidRPr="00562D85">
        <w:rPr>
          <w:rFonts w:ascii="Arial" w:eastAsia="Malgun Gothic" w:hAnsi="Arial" w:cs="Arial"/>
          <w:lang w:eastAsia="ko-KR"/>
        </w:rPr>
        <w:t xml:space="preserve"> from the gNB</w:t>
      </w:r>
      <w:r w:rsidR="00B7099D" w:rsidRPr="00562D85">
        <w:rPr>
          <w:rFonts w:ascii="Arial" w:eastAsia="Malgun Gothic" w:hAnsi="Arial" w:cs="Arial"/>
          <w:lang w:eastAsia="ko-KR"/>
        </w:rPr>
        <w:t xml:space="preserve"> to the LMF</w:t>
      </w:r>
      <w:r w:rsidRPr="00562D85">
        <w:rPr>
          <w:rFonts w:ascii="Arial" w:eastAsia="Malgun Gothic" w:hAnsi="Arial" w:cs="Arial"/>
          <w:lang w:eastAsia="ko-KR"/>
        </w:rPr>
        <w:t xml:space="preserve"> since the positioning mode is NG-R</w:t>
      </w:r>
      <w:r w:rsidR="0095599C" w:rsidRPr="00562D85">
        <w:rPr>
          <w:rFonts w:ascii="Arial" w:eastAsia="Malgun Gothic" w:hAnsi="Arial" w:cs="Arial"/>
          <w:lang w:eastAsia="ko-KR"/>
        </w:rPr>
        <w:t>AN node assisted for the case 3b</w:t>
      </w:r>
      <w:r w:rsidRPr="00562D85">
        <w:rPr>
          <w:rFonts w:ascii="Arial" w:eastAsia="Malgun Gothic" w:hAnsi="Arial" w:cs="Arial"/>
          <w:lang w:eastAsia="ko-KR"/>
        </w:rPr>
        <w:t xml:space="preserve">. However, the gNB </w:t>
      </w:r>
      <w:r w:rsidR="00F30A9D" w:rsidRPr="00562D85">
        <w:rPr>
          <w:rFonts w:ascii="Arial" w:eastAsia="Malgun Gothic" w:hAnsi="Arial" w:cs="Arial"/>
          <w:lang w:eastAsia="ko-KR"/>
        </w:rPr>
        <w:t>cannot</w:t>
      </w:r>
      <w:r w:rsidRPr="00562D85">
        <w:rPr>
          <w:rFonts w:ascii="Arial" w:eastAsia="Malgun Gothic" w:hAnsi="Arial" w:cs="Arial"/>
          <w:lang w:eastAsia="ko-KR"/>
        </w:rPr>
        <w:t xml:space="preserve"> provide the </w:t>
      </w:r>
      <w:r w:rsidR="00B7099D" w:rsidRPr="00562D85">
        <w:rPr>
          <w:rFonts w:ascii="Arial" w:eastAsia="Malgun Gothic" w:hAnsi="Arial" w:cs="Arial"/>
          <w:lang w:eastAsia="ko-KR"/>
        </w:rPr>
        <w:t xml:space="preserve">output </w:t>
      </w:r>
      <w:r w:rsidR="0095599C" w:rsidRPr="00562D85">
        <w:rPr>
          <w:rFonts w:ascii="Arial" w:eastAsia="Malgun Gothic" w:hAnsi="Arial" w:cs="Arial"/>
          <w:lang w:eastAsia="ko-KR"/>
        </w:rPr>
        <w:t xml:space="preserve">data </w:t>
      </w:r>
      <w:r w:rsidR="00B7099D" w:rsidRPr="00562D85">
        <w:rPr>
          <w:rFonts w:ascii="Arial" w:eastAsia="Malgun Gothic" w:hAnsi="Arial" w:cs="Arial"/>
          <w:lang w:eastAsia="ko-KR"/>
        </w:rPr>
        <w:t xml:space="preserve">(i.e., </w:t>
      </w:r>
      <w:r w:rsidRPr="00562D85">
        <w:rPr>
          <w:rFonts w:ascii="Arial" w:eastAsia="Malgun Gothic" w:hAnsi="Arial" w:cs="Arial"/>
          <w:lang w:eastAsia="ko-KR"/>
        </w:rPr>
        <w:t>known UE location</w:t>
      </w:r>
      <w:r w:rsidR="00B7099D" w:rsidRPr="00562D85">
        <w:rPr>
          <w:rFonts w:ascii="Arial" w:eastAsia="Malgun Gothic" w:hAnsi="Arial" w:cs="Arial"/>
          <w:lang w:eastAsia="ko-KR"/>
        </w:rPr>
        <w:t>)</w:t>
      </w:r>
      <w:r w:rsidRPr="00562D85">
        <w:rPr>
          <w:rFonts w:ascii="Arial" w:eastAsia="Malgun Gothic" w:hAnsi="Arial" w:cs="Arial"/>
          <w:lang w:eastAsia="ko-KR"/>
        </w:rPr>
        <w:t xml:space="preserve"> to the LMF. Instead, </w:t>
      </w:r>
      <w:r w:rsidR="00B7099D" w:rsidRPr="00562D85">
        <w:rPr>
          <w:rFonts w:ascii="Arial" w:eastAsia="Malgun Gothic" w:hAnsi="Arial" w:cs="Arial"/>
          <w:lang w:eastAsia="ko-KR"/>
        </w:rPr>
        <w:t xml:space="preserve">the LMF can associate the measurement results with known UE location to generate the label data. More specifically, </w:t>
      </w:r>
      <w:r w:rsidR="0095599C" w:rsidRPr="00562D85">
        <w:rPr>
          <w:rFonts w:ascii="Arial" w:eastAsia="Malgun Gothic" w:hAnsi="Arial" w:cs="Arial"/>
          <w:lang w:eastAsia="ko-KR"/>
        </w:rPr>
        <w:t>the LMF can configure</w:t>
      </w:r>
      <w:r w:rsidR="00B7099D" w:rsidRPr="00562D85">
        <w:rPr>
          <w:rFonts w:ascii="Arial" w:eastAsia="Malgun Gothic" w:hAnsi="Arial" w:cs="Arial"/>
          <w:lang w:eastAsia="ko-KR"/>
        </w:rPr>
        <w:t xml:space="preserve"> the UE with known location (e.g., PRU) to </w:t>
      </w:r>
      <w:r w:rsidR="00B7099D" w:rsidRPr="00562D85">
        <w:rPr>
          <w:rFonts w:ascii="Arial" w:eastAsia="Malgun Gothic" w:hAnsi="Arial" w:cs="Arial"/>
          <w:lang w:eastAsia="ko-KR"/>
        </w:rPr>
        <w:lastRenderedPageBreak/>
        <w:t>transmit positioning SRS and request the gNB/TRP to measure the SRS and report the measurement results. Then, the LMF can generate the label data by associating the measurement results from the gNB with the known location of the UE. The LMF with known UE loca</w:t>
      </w:r>
      <w:r w:rsidR="0095599C" w:rsidRPr="00562D85">
        <w:rPr>
          <w:rFonts w:ascii="Arial" w:eastAsia="Malgun Gothic" w:hAnsi="Arial" w:cs="Arial"/>
          <w:lang w:eastAsia="ko-KR"/>
        </w:rPr>
        <w:t xml:space="preserve">tion </w:t>
      </w:r>
      <w:r w:rsidR="00B7099D" w:rsidRPr="00562D85">
        <w:rPr>
          <w:rFonts w:ascii="Arial" w:eastAsia="Malgun Gothic" w:hAnsi="Arial" w:cs="Arial"/>
          <w:lang w:eastAsia="ko-KR"/>
        </w:rPr>
        <w:t xml:space="preserve">needs only the measurement results from the gNB for training data collection in the case 3b.  </w:t>
      </w:r>
    </w:p>
    <w:p w14:paraId="716BC676" w14:textId="6FD270D7" w:rsidR="007A6E65" w:rsidRPr="00F854D6" w:rsidRDefault="007A6E65" w:rsidP="00562D85">
      <w:pPr>
        <w:jc w:val="both"/>
        <w:rPr>
          <w:rFonts w:ascii="Arial" w:eastAsia="Malgun Gothic" w:hAnsi="Arial" w:cs="Arial"/>
          <w:b/>
          <w:lang w:eastAsia="ko-KR"/>
        </w:rPr>
      </w:pPr>
      <w:r w:rsidRPr="00F854D6">
        <w:rPr>
          <w:rFonts w:ascii="Arial" w:eastAsia="Malgun Gothic" w:hAnsi="Arial" w:cs="Arial"/>
          <w:b/>
          <w:lang w:eastAsia="ko-KR"/>
        </w:rPr>
        <w:t>Proposal</w:t>
      </w:r>
      <w:r w:rsidR="00917351">
        <w:rPr>
          <w:rFonts w:ascii="Arial" w:eastAsia="Malgun Gothic" w:hAnsi="Arial" w:cs="Arial"/>
          <w:b/>
          <w:lang w:eastAsia="ko-KR"/>
        </w:rPr>
        <w:t xml:space="preserve"> 14</w:t>
      </w:r>
      <w:r w:rsidRPr="00F854D6">
        <w:rPr>
          <w:rFonts w:ascii="Arial" w:eastAsia="Malgun Gothic" w:hAnsi="Arial" w:cs="Arial"/>
          <w:b/>
          <w:lang w:eastAsia="ko-KR"/>
        </w:rPr>
        <w:t xml:space="preserve">: RAN2 confirm that the generation entity of model training data </w:t>
      </w:r>
      <w:r w:rsidR="00B7099D" w:rsidRPr="00F854D6">
        <w:rPr>
          <w:rFonts w:ascii="Arial" w:eastAsia="Malgun Gothic" w:hAnsi="Arial" w:cs="Arial"/>
          <w:b/>
          <w:lang w:eastAsia="ko-KR"/>
        </w:rPr>
        <w:t>is the gNB</w:t>
      </w:r>
      <w:r w:rsidRPr="00F854D6">
        <w:rPr>
          <w:rFonts w:ascii="Arial" w:eastAsia="Malgun Gothic" w:hAnsi="Arial" w:cs="Arial"/>
          <w:b/>
          <w:lang w:eastAsia="ko-KR"/>
        </w:rPr>
        <w:t xml:space="preserve"> for the case </w:t>
      </w:r>
      <w:r w:rsidR="00B7099D" w:rsidRPr="00F854D6">
        <w:rPr>
          <w:rFonts w:ascii="Arial" w:eastAsia="Malgun Gothic" w:hAnsi="Arial" w:cs="Arial"/>
          <w:b/>
          <w:lang w:eastAsia="ko-KR"/>
        </w:rPr>
        <w:t>3</w:t>
      </w:r>
      <w:r w:rsidRPr="00F854D6">
        <w:rPr>
          <w:rFonts w:ascii="Arial" w:eastAsia="Malgun Gothic" w:hAnsi="Arial" w:cs="Arial"/>
          <w:b/>
          <w:lang w:eastAsia="ko-KR"/>
        </w:rPr>
        <w:t>b.</w:t>
      </w:r>
    </w:p>
    <w:p w14:paraId="011CCAF9" w14:textId="2C8CAE9D" w:rsidR="00B7099D" w:rsidRPr="00562D85" w:rsidRDefault="00B7099D" w:rsidP="00562D85">
      <w:pPr>
        <w:jc w:val="both"/>
        <w:rPr>
          <w:rFonts w:ascii="Arial" w:eastAsia="Malgun Gothic" w:hAnsi="Arial" w:cs="Arial"/>
          <w:lang w:eastAsia="ko-KR"/>
        </w:rPr>
      </w:pPr>
      <w:r w:rsidRPr="00562D85">
        <w:rPr>
          <w:rFonts w:ascii="Arial" w:eastAsia="Malgun Gothic" w:hAnsi="Arial" w:cs="Arial"/>
          <w:lang w:eastAsia="ko-KR"/>
        </w:rPr>
        <w:t>For the case 3b, it is obvious that NRPPa can be used for the training data collection from the gNB to the LMF. However, the detailed signalling design should be up to RAN3.</w:t>
      </w:r>
    </w:p>
    <w:p w14:paraId="56AB6A46" w14:textId="15349BD4" w:rsidR="00C211B3" w:rsidRPr="00F854D6" w:rsidRDefault="00917351" w:rsidP="00562D85">
      <w:pPr>
        <w:jc w:val="both"/>
        <w:rPr>
          <w:rFonts w:ascii="Arial" w:eastAsia="Malgun Gothic" w:hAnsi="Arial" w:cs="Arial"/>
          <w:b/>
          <w:lang w:eastAsia="ko-KR"/>
        </w:rPr>
      </w:pPr>
      <w:r>
        <w:rPr>
          <w:rFonts w:ascii="Arial" w:eastAsia="Malgun Gothic" w:hAnsi="Arial" w:cs="Arial"/>
          <w:b/>
          <w:lang w:eastAsia="ko-KR"/>
        </w:rPr>
        <w:t>Proposal 15</w:t>
      </w:r>
      <w:r w:rsidR="00B7099D" w:rsidRPr="00F854D6">
        <w:rPr>
          <w:rFonts w:ascii="Arial" w:eastAsia="Malgun Gothic" w:hAnsi="Arial" w:cs="Arial"/>
          <w:b/>
          <w:lang w:eastAsia="ko-KR"/>
        </w:rPr>
        <w:t>: RAN2 assume that NRPPa is used for training data collection from the gNB to the LMF for the case 3b and the detailed signalling is up to RAN3.</w:t>
      </w:r>
    </w:p>
    <w:p w14:paraId="050A26E0" w14:textId="77777777" w:rsidR="00326166" w:rsidRPr="007D3E81" w:rsidRDefault="005456E5" w:rsidP="001A1F92">
      <w:pPr>
        <w:pStyle w:val="Heading1"/>
        <w:rPr>
          <w:rFonts w:eastAsia="SimSun"/>
          <w:lang w:eastAsia="zh-CN"/>
        </w:rPr>
      </w:pPr>
      <w:bookmarkStart w:id="3" w:name="_Toc423019950"/>
      <w:bookmarkStart w:id="4" w:name="_Toc423020279"/>
      <w:bookmarkStart w:id="5" w:name="_Toc423020296"/>
      <w:bookmarkEnd w:id="1"/>
      <w:bookmarkEnd w:id="2"/>
      <w:bookmarkEnd w:id="3"/>
      <w:bookmarkEnd w:id="4"/>
      <w:bookmarkEnd w:id="5"/>
      <w:r>
        <w:rPr>
          <w:rFonts w:eastAsia="SimSun"/>
          <w:lang w:eastAsia="zh-CN"/>
        </w:rPr>
        <w:t xml:space="preserve">4. </w:t>
      </w:r>
      <w:r w:rsidR="001A1F92" w:rsidRPr="007D3E81">
        <w:rPr>
          <w:rFonts w:eastAsia="SimSun"/>
          <w:lang w:eastAsia="zh-CN"/>
        </w:rPr>
        <w:t>Conclusion</w:t>
      </w:r>
    </w:p>
    <w:p w14:paraId="71820B94" w14:textId="4FDA06FB" w:rsidR="00850DCF" w:rsidRPr="001A009B" w:rsidRDefault="00E91A85" w:rsidP="002631FD">
      <w:pPr>
        <w:jc w:val="both"/>
        <w:rPr>
          <w:rFonts w:ascii="Arial" w:hAnsi="Arial" w:cs="Arial"/>
          <w:lang w:eastAsia="zh-CN"/>
        </w:rPr>
      </w:pPr>
      <w:r w:rsidRPr="001A009B">
        <w:rPr>
          <w:rFonts w:ascii="Arial" w:hAnsi="Arial" w:cs="Arial"/>
          <w:lang w:eastAsia="zh-CN"/>
        </w:rPr>
        <w:t>In this contribution, we discussed existing MDT/RRM</w:t>
      </w:r>
      <w:r w:rsidR="0043687E">
        <w:rPr>
          <w:rFonts w:ascii="Arial" w:hAnsi="Arial" w:cs="Arial"/>
          <w:lang w:eastAsia="zh-CN"/>
        </w:rPr>
        <w:t xml:space="preserve"> limitations</w:t>
      </w:r>
      <w:r w:rsidRPr="001A009B">
        <w:rPr>
          <w:rFonts w:ascii="Arial" w:hAnsi="Arial" w:cs="Arial"/>
          <w:lang w:eastAsia="zh-CN"/>
        </w:rPr>
        <w:t xml:space="preserve"> and potential enhancements for MDT/RRM mechanisms to support data collection for AI/ML</w:t>
      </w:r>
      <w:r w:rsidR="00E93869">
        <w:rPr>
          <w:rFonts w:ascii="Arial" w:hAnsi="Arial" w:cs="Arial"/>
          <w:lang w:eastAsia="zh-CN"/>
        </w:rPr>
        <w:t>. Additionally, the potential problem of</w:t>
      </w:r>
      <w:r w:rsidR="00E93869" w:rsidRPr="00E93869">
        <w:rPr>
          <w:rFonts w:ascii="Arial" w:hAnsi="Arial" w:cs="Arial"/>
          <w:lang w:eastAsia="zh-CN"/>
        </w:rPr>
        <w:t xml:space="preserve"> increase</w:t>
      </w:r>
      <w:r w:rsidR="00E93869">
        <w:rPr>
          <w:rFonts w:ascii="Arial" w:hAnsi="Arial" w:cs="Arial"/>
          <w:lang w:eastAsia="zh-CN"/>
        </w:rPr>
        <w:t>d</w:t>
      </w:r>
      <w:r w:rsidR="00E93869" w:rsidRPr="00E93869">
        <w:rPr>
          <w:rFonts w:ascii="Arial" w:hAnsi="Arial" w:cs="Arial"/>
          <w:lang w:eastAsia="zh-CN"/>
        </w:rPr>
        <w:t xml:space="preserve"> usage of UE memory, processing power and energy consumption</w:t>
      </w:r>
      <w:r w:rsidR="00E93869">
        <w:rPr>
          <w:rFonts w:ascii="Arial" w:hAnsi="Arial" w:cs="Arial"/>
          <w:lang w:eastAsia="zh-CN"/>
        </w:rPr>
        <w:t xml:space="preserve"> due to logging of collected data at the UE across different RR</w:t>
      </w:r>
      <w:r w:rsidR="00E93869" w:rsidRPr="00E93869">
        <w:rPr>
          <w:rFonts w:ascii="Arial" w:hAnsi="Arial" w:cs="Arial"/>
          <w:lang w:eastAsia="zh-CN"/>
        </w:rPr>
        <w:t>C states</w:t>
      </w:r>
      <w:r w:rsidR="00397BCA">
        <w:rPr>
          <w:rFonts w:ascii="Arial" w:hAnsi="Arial" w:cs="Arial"/>
          <w:lang w:eastAsia="zh-CN"/>
        </w:rPr>
        <w:t xml:space="preserve"> was discussed</w:t>
      </w:r>
      <w:r w:rsidR="00E93869" w:rsidRPr="00E93869">
        <w:rPr>
          <w:rFonts w:ascii="Arial" w:hAnsi="Arial" w:cs="Arial"/>
          <w:lang w:eastAsia="zh-CN"/>
        </w:rPr>
        <w:t>.</w:t>
      </w:r>
      <w:r w:rsidR="00397BCA">
        <w:rPr>
          <w:rFonts w:ascii="Arial" w:hAnsi="Arial" w:cs="Arial"/>
          <w:lang w:eastAsia="zh-CN"/>
        </w:rPr>
        <w:t xml:space="preserve"> We additionally covered the positioning use case.</w:t>
      </w:r>
      <w:r w:rsidRPr="001A009B">
        <w:rPr>
          <w:rFonts w:ascii="Arial" w:hAnsi="Arial" w:cs="Arial"/>
          <w:lang w:eastAsia="zh-CN"/>
        </w:rPr>
        <w:t xml:space="preserve"> The following are </w:t>
      </w:r>
      <w:r w:rsidR="00BA1C6E">
        <w:rPr>
          <w:rFonts w:ascii="Arial" w:hAnsi="Arial" w:cs="Arial"/>
          <w:lang w:eastAsia="zh-CN"/>
        </w:rPr>
        <w:t xml:space="preserve">the </w:t>
      </w:r>
      <w:r w:rsidRPr="001A009B">
        <w:rPr>
          <w:rFonts w:ascii="Arial" w:hAnsi="Arial" w:cs="Arial"/>
          <w:lang w:eastAsia="zh-CN"/>
        </w:rPr>
        <w:t>proposals</w:t>
      </w:r>
      <w:r w:rsidR="00397BCA">
        <w:rPr>
          <w:rFonts w:ascii="Arial" w:hAnsi="Arial" w:cs="Arial"/>
          <w:lang w:eastAsia="zh-CN"/>
        </w:rPr>
        <w:t xml:space="preserve"> we would like RAN2 to discuss and agree</w:t>
      </w:r>
      <w:r w:rsidRPr="001A009B">
        <w:rPr>
          <w:rFonts w:ascii="Arial" w:hAnsi="Arial" w:cs="Arial"/>
          <w:lang w:eastAsia="zh-CN"/>
        </w:rPr>
        <w:t>:</w:t>
      </w:r>
    </w:p>
    <w:p w14:paraId="1E4D5872" w14:textId="78A02858" w:rsidR="00886F29" w:rsidRDefault="00886F29" w:rsidP="00886F29">
      <w:pPr>
        <w:jc w:val="both"/>
        <w:rPr>
          <w:rFonts w:ascii="Arial" w:hAnsi="Arial" w:cs="Arial"/>
          <w:b/>
        </w:rPr>
      </w:pPr>
      <w:bookmarkStart w:id="6" w:name="_Toc423020280"/>
      <w:bookmarkEnd w:id="6"/>
      <w:r>
        <w:rPr>
          <w:rFonts w:ascii="Arial" w:hAnsi="Arial" w:cs="Arial"/>
          <w:b/>
        </w:rPr>
        <w:t>Proposal 1</w:t>
      </w:r>
      <w:r w:rsidRPr="00592BFD">
        <w:rPr>
          <w:rFonts w:ascii="Arial" w:hAnsi="Arial" w:cs="Arial"/>
          <w:b/>
        </w:rPr>
        <w:t xml:space="preserve">: </w:t>
      </w:r>
      <w:r>
        <w:rPr>
          <w:rFonts w:ascii="Arial" w:hAnsi="Arial" w:cs="Arial"/>
          <w:b/>
        </w:rPr>
        <w:t xml:space="preserve">RAN2 to discuss whether any RAN2 work is needed to enable continuous MDT collection (management-based), in line with the related work in RAN3. </w:t>
      </w:r>
    </w:p>
    <w:p w14:paraId="1EC826B8" w14:textId="77777777" w:rsidR="009F03E8" w:rsidRPr="006145D9" w:rsidRDefault="009F03E8" w:rsidP="009F03E8">
      <w:pPr>
        <w:jc w:val="both"/>
        <w:rPr>
          <w:rFonts w:ascii="Arial" w:hAnsi="Arial" w:cs="Arial"/>
          <w:b/>
        </w:rPr>
      </w:pPr>
      <w:r>
        <w:rPr>
          <w:rFonts w:ascii="Arial" w:hAnsi="Arial" w:cs="Arial"/>
          <w:b/>
        </w:rPr>
        <w:t xml:space="preserve">Proposal 2. </w:t>
      </w:r>
      <w:r w:rsidRPr="006145D9">
        <w:rPr>
          <w:rFonts w:ascii="Arial" w:hAnsi="Arial" w:cs="Arial"/>
          <w:b/>
        </w:rPr>
        <w:t>RAN2 to discuss whether consistent RRM measurements across RRC states is needed to improve model-training quality for the general use-case of data collection related to AIML-model training.</w:t>
      </w:r>
    </w:p>
    <w:p w14:paraId="10B02E7F" w14:textId="77777777" w:rsidR="009F03E8" w:rsidRPr="004F3155" w:rsidRDefault="009F03E8" w:rsidP="009F03E8">
      <w:pPr>
        <w:jc w:val="both"/>
        <w:rPr>
          <w:rFonts w:ascii="Arial" w:hAnsi="Arial" w:cs="Arial"/>
          <w:b/>
          <w:bCs/>
        </w:rPr>
      </w:pPr>
      <w:r>
        <w:rPr>
          <w:rFonts w:ascii="Arial" w:hAnsi="Arial" w:cs="Arial"/>
          <w:b/>
          <w:bCs/>
        </w:rPr>
        <w:t xml:space="preserve">Proposal 3a. </w:t>
      </w:r>
      <w:r w:rsidRPr="004F3155">
        <w:rPr>
          <w:rFonts w:ascii="Arial" w:hAnsi="Arial" w:cs="Arial"/>
          <w:b/>
          <w:bCs/>
        </w:rPr>
        <w:t xml:space="preserve">RAN2 will not pursue RRC segmentation for logged L1 measurement in RRC </w:t>
      </w:r>
      <w:r>
        <w:rPr>
          <w:rFonts w:ascii="Arial" w:hAnsi="Arial" w:cs="Arial"/>
          <w:b/>
          <w:bCs/>
        </w:rPr>
        <w:t>CONNECTED</w:t>
      </w:r>
      <w:r w:rsidRPr="004F3155">
        <w:rPr>
          <w:rFonts w:ascii="Arial" w:hAnsi="Arial" w:cs="Arial"/>
          <w:b/>
          <w:bCs/>
        </w:rPr>
        <w:t xml:space="preserve"> state.</w:t>
      </w:r>
    </w:p>
    <w:p w14:paraId="51F4749C" w14:textId="77777777" w:rsidR="009F03E8" w:rsidRDefault="009F03E8" w:rsidP="009F03E8">
      <w:pPr>
        <w:jc w:val="both"/>
        <w:rPr>
          <w:rFonts w:ascii="Arial" w:hAnsi="Arial" w:cs="Arial"/>
          <w:b/>
          <w:bCs/>
        </w:rPr>
      </w:pPr>
      <w:r>
        <w:rPr>
          <w:rFonts w:ascii="Arial" w:hAnsi="Arial" w:cs="Arial"/>
          <w:b/>
          <w:bCs/>
        </w:rPr>
        <w:t>Proposal 3b.</w:t>
      </w:r>
      <w:r w:rsidRPr="004F3155">
        <w:rPr>
          <w:rFonts w:ascii="Arial" w:hAnsi="Arial" w:cs="Arial"/>
          <w:b/>
          <w:bCs/>
        </w:rPr>
        <w:t xml:space="preserve"> RAN2</w:t>
      </w:r>
      <w:r>
        <w:rPr>
          <w:rFonts w:ascii="Arial" w:hAnsi="Arial" w:cs="Arial"/>
          <w:b/>
          <w:bCs/>
        </w:rPr>
        <w:t xml:space="preserve"> to</w:t>
      </w:r>
      <w:r w:rsidRPr="004F3155">
        <w:rPr>
          <w:rFonts w:ascii="Arial" w:hAnsi="Arial" w:cs="Arial"/>
          <w:b/>
          <w:bCs/>
        </w:rPr>
        <w:t xml:space="preserve"> discuss RRC segmentation for logged L1 measurement if measurement for </w:t>
      </w:r>
      <w:r>
        <w:rPr>
          <w:rFonts w:ascii="Arial" w:hAnsi="Arial" w:cs="Arial"/>
          <w:b/>
          <w:bCs/>
        </w:rPr>
        <w:t xml:space="preserve">training </w:t>
      </w:r>
      <w:r w:rsidRPr="004F3155">
        <w:rPr>
          <w:rFonts w:ascii="Arial" w:hAnsi="Arial" w:cs="Arial"/>
          <w:b/>
          <w:bCs/>
        </w:rPr>
        <w:t xml:space="preserve">data collection is introduced for RRC </w:t>
      </w:r>
      <w:r>
        <w:rPr>
          <w:rFonts w:ascii="Arial" w:hAnsi="Arial" w:cs="Arial"/>
          <w:b/>
          <w:bCs/>
        </w:rPr>
        <w:t>IDLE/INACTIVE</w:t>
      </w:r>
      <w:r w:rsidRPr="004F3155">
        <w:rPr>
          <w:rFonts w:ascii="Arial" w:hAnsi="Arial" w:cs="Arial"/>
          <w:b/>
          <w:bCs/>
        </w:rPr>
        <w:t xml:space="preserve"> state.</w:t>
      </w:r>
    </w:p>
    <w:p w14:paraId="36C635C5" w14:textId="77777777" w:rsidR="009F03E8" w:rsidRDefault="009F03E8" w:rsidP="009F03E8">
      <w:pPr>
        <w:jc w:val="both"/>
        <w:rPr>
          <w:rFonts w:ascii="Arial" w:hAnsi="Arial" w:cs="Arial"/>
          <w:b/>
          <w:bCs/>
        </w:rPr>
      </w:pPr>
      <w:r>
        <w:rPr>
          <w:rFonts w:ascii="Arial" w:hAnsi="Arial" w:cs="Arial"/>
          <w:b/>
          <w:bCs/>
        </w:rPr>
        <w:t>Proposal 3c. RAN2 will not pursue event-based reporting.</w:t>
      </w:r>
    </w:p>
    <w:p w14:paraId="53728506" w14:textId="77777777" w:rsidR="002231B7" w:rsidRDefault="002231B7" w:rsidP="002231B7">
      <w:pPr>
        <w:jc w:val="both"/>
        <w:rPr>
          <w:rFonts w:ascii="Arial" w:hAnsi="Arial" w:cs="Arial"/>
          <w:b/>
        </w:rPr>
      </w:pPr>
      <w:r>
        <w:rPr>
          <w:rFonts w:ascii="Arial" w:hAnsi="Arial" w:cs="Arial"/>
          <w:b/>
        </w:rPr>
        <w:t>Proposal</w:t>
      </w:r>
      <w:r w:rsidRPr="00592BFD">
        <w:rPr>
          <w:rFonts w:ascii="Arial" w:hAnsi="Arial" w:cs="Arial"/>
          <w:b/>
        </w:rPr>
        <w:t xml:space="preserve"> </w:t>
      </w:r>
      <w:r>
        <w:rPr>
          <w:rFonts w:ascii="Arial" w:hAnsi="Arial" w:cs="Arial"/>
          <w:b/>
        </w:rPr>
        <w:t>4a</w:t>
      </w:r>
      <w:r w:rsidRPr="00592BFD">
        <w:rPr>
          <w:rFonts w:ascii="Arial" w:hAnsi="Arial" w:cs="Arial"/>
          <w:b/>
        </w:rPr>
        <w:t xml:space="preserve">: </w:t>
      </w:r>
      <w:r>
        <w:rPr>
          <w:rFonts w:ascii="Arial" w:hAnsi="Arial" w:cs="Arial"/>
          <w:b/>
        </w:rPr>
        <w:t xml:space="preserve">RAN2 to discuss the UE behaviour in the case of UE failure to log collected data due to the UE running out of </w:t>
      </w:r>
      <w:r w:rsidRPr="002B0C8D">
        <w:rPr>
          <w:rFonts w:ascii="Arial" w:hAnsi="Arial" w:cs="Arial"/>
          <w:b/>
        </w:rPr>
        <w:t>memory</w:t>
      </w:r>
      <w:r>
        <w:rPr>
          <w:rFonts w:ascii="Arial" w:hAnsi="Arial" w:cs="Arial"/>
          <w:b/>
        </w:rPr>
        <w:t>.</w:t>
      </w:r>
    </w:p>
    <w:p w14:paraId="26D396A1" w14:textId="389C77CC" w:rsidR="009F03E8" w:rsidRDefault="009F03E8" w:rsidP="009F03E8">
      <w:pPr>
        <w:jc w:val="both"/>
        <w:rPr>
          <w:rFonts w:ascii="Arial" w:hAnsi="Arial"/>
          <w:b/>
          <w:lang w:eastAsia="zh-CN"/>
        </w:rPr>
      </w:pPr>
      <w:r>
        <w:rPr>
          <w:rFonts w:ascii="Arial" w:hAnsi="Arial"/>
          <w:b/>
          <w:lang w:eastAsia="zh-CN"/>
        </w:rPr>
        <w:t>Proposal 4</w:t>
      </w:r>
      <w:r w:rsidR="002231B7">
        <w:rPr>
          <w:rFonts w:ascii="Arial" w:hAnsi="Arial"/>
          <w:b/>
          <w:lang w:eastAsia="zh-CN"/>
        </w:rPr>
        <w:t>b</w:t>
      </w:r>
      <w:r>
        <w:rPr>
          <w:rFonts w:ascii="Arial" w:hAnsi="Arial"/>
          <w:b/>
          <w:lang w:eastAsia="zh-CN"/>
        </w:rPr>
        <w:t>: RAN2 to discuss how the UE report</w:t>
      </w:r>
      <w:r w:rsidR="007A5B27">
        <w:rPr>
          <w:rFonts w:ascii="Arial" w:hAnsi="Arial"/>
          <w:b/>
          <w:lang w:eastAsia="zh-CN"/>
        </w:rPr>
        <w:t>s</w:t>
      </w:r>
      <w:r>
        <w:rPr>
          <w:rFonts w:ascii="Arial" w:hAnsi="Arial"/>
          <w:b/>
          <w:lang w:eastAsia="zh-CN"/>
        </w:rPr>
        <w:t xml:space="preserve"> its data logging capability/status to proceed </w:t>
      </w:r>
      <w:r w:rsidR="00AD3754">
        <w:rPr>
          <w:rFonts w:ascii="Arial" w:hAnsi="Arial"/>
          <w:b/>
          <w:lang w:eastAsia="zh-CN"/>
        </w:rPr>
        <w:t xml:space="preserve">with </w:t>
      </w:r>
      <w:bookmarkStart w:id="7" w:name="_GoBack"/>
      <w:bookmarkEnd w:id="7"/>
      <w:r>
        <w:rPr>
          <w:rFonts w:ascii="Arial" w:hAnsi="Arial"/>
          <w:b/>
          <w:lang w:eastAsia="zh-CN"/>
        </w:rPr>
        <w:t xml:space="preserve">data collection procedure. </w:t>
      </w:r>
    </w:p>
    <w:p w14:paraId="1A621663" w14:textId="77777777" w:rsidR="009F03E8" w:rsidRPr="003464B2" w:rsidRDefault="009F03E8" w:rsidP="009F03E8">
      <w:pPr>
        <w:jc w:val="both"/>
        <w:rPr>
          <w:rFonts w:ascii="Arial" w:hAnsi="Arial"/>
          <w:b/>
          <w:lang w:eastAsia="zh-CN"/>
        </w:rPr>
      </w:pPr>
      <w:r w:rsidRPr="003464B2">
        <w:rPr>
          <w:rFonts w:ascii="Arial" w:hAnsi="Arial"/>
          <w:b/>
          <w:lang w:eastAsia="zh-CN"/>
        </w:rPr>
        <w:t xml:space="preserve">Proposal </w:t>
      </w:r>
      <w:r>
        <w:rPr>
          <w:rFonts w:ascii="Arial" w:hAnsi="Arial"/>
          <w:b/>
          <w:lang w:eastAsia="zh-CN"/>
        </w:rPr>
        <w:t>5</w:t>
      </w:r>
      <w:r w:rsidRPr="003464B2">
        <w:rPr>
          <w:rFonts w:ascii="Arial" w:hAnsi="Arial"/>
          <w:b/>
          <w:lang w:eastAsia="zh-CN"/>
        </w:rPr>
        <w:t>. RAN2 to send an LS to RAN1 to ask for input on the contents for data collection for training, before designing the related signalling.</w:t>
      </w:r>
    </w:p>
    <w:p w14:paraId="01B87014" w14:textId="77777777" w:rsidR="00917351" w:rsidRPr="006A0961" w:rsidRDefault="00917351" w:rsidP="00917351">
      <w:pPr>
        <w:rPr>
          <w:rFonts w:ascii="Arial" w:eastAsia="Malgun Gothic" w:hAnsi="Arial" w:cs="Arial"/>
          <w:b/>
          <w:lang w:eastAsia="ko-KR"/>
        </w:rPr>
      </w:pPr>
      <w:r w:rsidRPr="006A0961">
        <w:rPr>
          <w:rFonts w:ascii="Arial" w:eastAsia="Malgun Gothic" w:hAnsi="Arial" w:cs="Arial"/>
          <w:b/>
          <w:lang w:eastAsia="ko-KR"/>
        </w:rPr>
        <w:t xml:space="preserve">Proposal </w:t>
      </w:r>
      <w:r>
        <w:rPr>
          <w:rFonts w:ascii="Arial" w:eastAsia="Malgun Gothic" w:hAnsi="Arial" w:cs="Arial"/>
          <w:b/>
          <w:lang w:eastAsia="ko-KR"/>
        </w:rPr>
        <w:t>6</w:t>
      </w:r>
      <w:r w:rsidRPr="006A0961">
        <w:rPr>
          <w:rFonts w:ascii="Arial" w:eastAsia="Malgun Gothic" w:hAnsi="Arial" w:cs="Arial"/>
          <w:b/>
          <w:lang w:eastAsia="ko-KR"/>
        </w:rPr>
        <w:t>: RAN2 confirm that the termination entity of model training data is the LMF for the case 2b.</w:t>
      </w:r>
    </w:p>
    <w:p w14:paraId="59A91A9C" w14:textId="77777777" w:rsidR="00917351" w:rsidRPr="006A0961" w:rsidRDefault="00917351" w:rsidP="00917351">
      <w:pPr>
        <w:jc w:val="both"/>
        <w:rPr>
          <w:rFonts w:ascii="Arial" w:eastAsia="Malgun Gothic" w:hAnsi="Arial" w:cs="Arial"/>
          <w:b/>
          <w:lang w:eastAsia="ko-KR"/>
        </w:rPr>
      </w:pPr>
      <w:r w:rsidRPr="006A0961">
        <w:rPr>
          <w:rFonts w:ascii="Arial" w:eastAsia="Malgun Gothic" w:hAnsi="Arial" w:cs="Arial"/>
          <w:b/>
          <w:lang w:eastAsia="ko-KR"/>
        </w:rPr>
        <w:t xml:space="preserve">Proposal </w:t>
      </w:r>
      <w:r>
        <w:rPr>
          <w:rFonts w:ascii="Arial" w:eastAsia="Malgun Gothic" w:hAnsi="Arial" w:cs="Arial"/>
          <w:b/>
          <w:lang w:eastAsia="ko-KR"/>
        </w:rPr>
        <w:t>7</w:t>
      </w:r>
      <w:r w:rsidRPr="006A0961">
        <w:rPr>
          <w:rFonts w:ascii="Arial" w:eastAsia="Malgun Gothic" w:hAnsi="Arial" w:cs="Arial"/>
          <w:b/>
          <w:lang w:eastAsia="ko-KR"/>
        </w:rPr>
        <w:t>: RAN2 confirm that the generation entity of model training data is the UE with known location for the case 2b.</w:t>
      </w:r>
    </w:p>
    <w:p w14:paraId="7D41F907" w14:textId="77777777" w:rsidR="00917351" w:rsidRPr="006A0961" w:rsidRDefault="00917351" w:rsidP="00917351">
      <w:pPr>
        <w:jc w:val="both"/>
        <w:rPr>
          <w:rFonts w:ascii="Arial" w:eastAsia="Malgun Gothic" w:hAnsi="Arial" w:cs="Arial"/>
          <w:b/>
          <w:lang w:eastAsia="ko-KR"/>
        </w:rPr>
      </w:pPr>
      <w:r w:rsidRPr="006A0961">
        <w:rPr>
          <w:rFonts w:ascii="Arial" w:eastAsia="Malgun Gothic" w:hAnsi="Arial" w:cs="Arial"/>
          <w:b/>
          <w:lang w:eastAsia="ko-KR"/>
        </w:rPr>
        <w:t xml:space="preserve">Proposal </w:t>
      </w:r>
      <w:r>
        <w:rPr>
          <w:rFonts w:ascii="Arial" w:eastAsia="Malgun Gothic" w:hAnsi="Arial" w:cs="Arial"/>
          <w:b/>
          <w:lang w:eastAsia="ko-KR"/>
        </w:rPr>
        <w:t>8</w:t>
      </w:r>
      <w:r w:rsidRPr="006A0961">
        <w:rPr>
          <w:rFonts w:ascii="Arial" w:eastAsia="Malgun Gothic" w:hAnsi="Arial" w:cs="Arial"/>
          <w:b/>
          <w:lang w:eastAsia="ko-KR"/>
        </w:rPr>
        <w:t xml:space="preserve">: The existing LPP </w:t>
      </w:r>
      <w:r w:rsidRPr="006A0961">
        <w:rPr>
          <w:rFonts w:ascii="Arial" w:eastAsia="Malgun Gothic" w:hAnsi="Arial" w:cs="Arial"/>
          <w:b/>
          <w:i/>
          <w:lang w:eastAsia="ko-KR"/>
        </w:rPr>
        <w:t>ProvideLocationInformation</w:t>
      </w:r>
      <w:r w:rsidRPr="006A0961">
        <w:rPr>
          <w:rFonts w:ascii="Arial" w:eastAsia="Malgun Gothic" w:hAnsi="Arial" w:cs="Arial"/>
          <w:b/>
          <w:lang w:eastAsia="ko-KR"/>
        </w:rPr>
        <w:t xml:space="preserve"> message can be reused to deliver the training data from the UE with known location to the LMF for the case 2b. </w:t>
      </w:r>
    </w:p>
    <w:p w14:paraId="66FB77DA" w14:textId="0C4CB525" w:rsidR="00917351" w:rsidRDefault="00917351" w:rsidP="00917351">
      <w:pPr>
        <w:jc w:val="both"/>
        <w:rPr>
          <w:rFonts w:ascii="Arial" w:eastAsia="Malgun Gothic" w:hAnsi="Arial" w:cs="Arial"/>
          <w:b/>
          <w:lang w:eastAsia="ko-KR"/>
        </w:rPr>
      </w:pPr>
      <w:r w:rsidRPr="006A0961">
        <w:rPr>
          <w:rFonts w:ascii="Arial" w:eastAsia="Malgun Gothic" w:hAnsi="Arial" w:cs="Arial"/>
          <w:b/>
          <w:lang w:eastAsia="ko-KR"/>
        </w:rPr>
        <w:t xml:space="preserve">Proposal </w:t>
      </w:r>
      <w:r>
        <w:rPr>
          <w:rFonts w:ascii="Arial" w:eastAsia="Malgun Gothic" w:hAnsi="Arial" w:cs="Arial"/>
          <w:b/>
          <w:lang w:eastAsia="ko-KR"/>
        </w:rPr>
        <w:t>9</w:t>
      </w:r>
      <w:r w:rsidRPr="006A0961">
        <w:rPr>
          <w:rFonts w:ascii="Arial" w:eastAsia="Malgun Gothic" w:hAnsi="Arial" w:cs="Arial"/>
          <w:b/>
          <w:lang w:eastAsia="ko-KR"/>
        </w:rPr>
        <w:t>: RAN2 can discuss potential enhancement on LPP (e.g., adding AI/ML specific measurement results to LPP</w:t>
      </w:r>
      <w:r w:rsidRPr="006A0961">
        <w:rPr>
          <w:rFonts w:ascii="Arial" w:eastAsia="Malgun Gothic" w:hAnsi="Arial" w:cs="Arial"/>
          <w:b/>
          <w:i/>
          <w:lang w:eastAsia="ko-KR"/>
        </w:rPr>
        <w:t xml:space="preserve"> ProvideLocationInformation</w:t>
      </w:r>
      <w:r w:rsidRPr="006A0961">
        <w:rPr>
          <w:rFonts w:ascii="Arial" w:eastAsia="Malgun Gothic" w:hAnsi="Arial" w:cs="Arial"/>
          <w:b/>
          <w:lang w:eastAsia="ko-KR"/>
        </w:rPr>
        <w:t xml:space="preserve"> message) based on the input from RAN1 later.</w:t>
      </w:r>
    </w:p>
    <w:p w14:paraId="7C9A5820" w14:textId="77777777" w:rsidR="00917351" w:rsidRPr="007E3B9F" w:rsidRDefault="00917351" w:rsidP="00917351">
      <w:pPr>
        <w:jc w:val="both"/>
        <w:rPr>
          <w:rFonts w:ascii="Arial" w:eastAsia="Malgun Gothic" w:hAnsi="Arial" w:cs="Arial"/>
          <w:b/>
          <w:lang w:eastAsia="ko-KR"/>
        </w:rPr>
      </w:pPr>
      <w:r w:rsidRPr="007E3B9F">
        <w:rPr>
          <w:rFonts w:ascii="Arial" w:eastAsia="Malgun Gothic" w:hAnsi="Arial" w:cs="Arial"/>
          <w:b/>
          <w:lang w:eastAsia="ko-KR"/>
        </w:rPr>
        <w:t xml:space="preserve">Proposal </w:t>
      </w:r>
      <w:r>
        <w:rPr>
          <w:rFonts w:ascii="Arial" w:eastAsia="Malgun Gothic" w:hAnsi="Arial" w:cs="Arial"/>
          <w:b/>
          <w:lang w:eastAsia="ko-KR"/>
        </w:rPr>
        <w:t>10</w:t>
      </w:r>
      <w:r w:rsidRPr="007E3B9F">
        <w:rPr>
          <w:rFonts w:ascii="Arial" w:eastAsia="Malgun Gothic" w:hAnsi="Arial" w:cs="Arial"/>
          <w:b/>
          <w:lang w:eastAsia="ko-KR"/>
        </w:rPr>
        <w:t>: RAN2 confirm that the generation entity of model training data is the gNB for the case 3a.</w:t>
      </w:r>
    </w:p>
    <w:p w14:paraId="271E3940" w14:textId="77777777" w:rsidR="00917351" w:rsidRPr="007E3B9F" w:rsidRDefault="00917351" w:rsidP="00917351">
      <w:pPr>
        <w:jc w:val="both"/>
        <w:rPr>
          <w:rFonts w:ascii="Arial" w:eastAsia="Malgun Gothic" w:hAnsi="Arial" w:cs="Arial"/>
          <w:b/>
          <w:lang w:eastAsia="ko-KR"/>
        </w:rPr>
      </w:pPr>
      <w:r w:rsidRPr="007E3B9F">
        <w:rPr>
          <w:rFonts w:ascii="Arial" w:eastAsia="Malgun Gothic" w:hAnsi="Arial" w:cs="Arial"/>
          <w:b/>
          <w:lang w:eastAsia="ko-KR"/>
        </w:rPr>
        <w:t>Proposal</w:t>
      </w:r>
      <w:r>
        <w:rPr>
          <w:rFonts w:ascii="Arial" w:eastAsia="Malgun Gothic" w:hAnsi="Arial" w:cs="Arial"/>
          <w:b/>
          <w:lang w:eastAsia="ko-KR"/>
        </w:rPr>
        <w:t xml:space="preserve"> 11</w:t>
      </w:r>
      <w:r w:rsidRPr="007E3B9F">
        <w:rPr>
          <w:rFonts w:ascii="Arial" w:eastAsia="Malgun Gothic" w:hAnsi="Arial" w:cs="Arial"/>
          <w:b/>
          <w:lang w:eastAsia="ko-KR"/>
        </w:rPr>
        <w:t>: RAN2 confirm that the gNB can be the termination point of training data for case 3a</w:t>
      </w:r>
      <w:r>
        <w:rPr>
          <w:rFonts w:ascii="Arial" w:eastAsia="Malgun Gothic" w:hAnsi="Arial" w:cs="Arial"/>
          <w:b/>
          <w:lang w:eastAsia="ko-KR"/>
        </w:rPr>
        <w:t xml:space="preserve"> without spec impact</w:t>
      </w:r>
      <w:r w:rsidRPr="007E3B9F">
        <w:rPr>
          <w:rFonts w:ascii="Arial" w:eastAsia="Malgun Gothic" w:hAnsi="Arial" w:cs="Arial"/>
          <w:b/>
          <w:lang w:eastAsia="ko-KR"/>
        </w:rPr>
        <w:t>.</w:t>
      </w:r>
    </w:p>
    <w:p w14:paraId="4D871F0C" w14:textId="77777777" w:rsidR="00917351" w:rsidRPr="007E3B9F" w:rsidRDefault="00917351" w:rsidP="00917351">
      <w:pPr>
        <w:jc w:val="both"/>
        <w:rPr>
          <w:rFonts w:ascii="Arial" w:eastAsia="Malgun Gothic" w:hAnsi="Arial" w:cs="Arial"/>
          <w:b/>
          <w:lang w:eastAsia="ko-KR"/>
        </w:rPr>
      </w:pPr>
      <w:r w:rsidRPr="007E3B9F">
        <w:rPr>
          <w:rFonts w:ascii="Arial" w:eastAsia="Malgun Gothic" w:hAnsi="Arial" w:cs="Arial"/>
          <w:b/>
          <w:lang w:eastAsia="ko-KR"/>
        </w:rPr>
        <w:lastRenderedPageBreak/>
        <w:t>Pro</w:t>
      </w:r>
      <w:r>
        <w:rPr>
          <w:rFonts w:ascii="Arial" w:eastAsia="Malgun Gothic" w:hAnsi="Arial" w:cs="Arial"/>
          <w:b/>
          <w:lang w:eastAsia="ko-KR"/>
        </w:rPr>
        <w:t>posal 12</w:t>
      </w:r>
      <w:r w:rsidRPr="007E3B9F">
        <w:rPr>
          <w:rFonts w:ascii="Arial" w:eastAsia="Malgun Gothic" w:hAnsi="Arial" w:cs="Arial"/>
          <w:b/>
          <w:lang w:eastAsia="ko-KR"/>
        </w:rPr>
        <w:t>: RAN2 discuss whether OAM and/or LMF can be the termination point of training data for case 3a.</w:t>
      </w:r>
    </w:p>
    <w:p w14:paraId="5FD10681" w14:textId="77777777" w:rsidR="00917351" w:rsidRPr="00562D85" w:rsidRDefault="00917351" w:rsidP="00917351">
      <w:pPr>
        <w:jc w:val="both"/>
        <w:rPr>
          <w:rFonts w:ascii="Arial" w:eastAsia="Malgun Gothic" w:hAnsi="Arial" w:cs="Arial"/>
          <w:b/>
          <w:lang w:eastAsia="ko-KR"/>
        </w:rPr>
      </w:pPr>
      <w:r w:rsidRPr="00562D85">
        <w:rPr>
          <w:rFonts w:ascii="Arial" w:eastAsia="Malgun Gothic" w:hAnsi="Arial" w:cs="Arial"/>
          <w:b/>
          <w:lang w:eastAsia="ko-KR"/>
        </w:rPr>
        <w:t xml:space="preserve">Proposal </w:t>
      </w:r>
      <w:r>
        <w:rPr>
          <w:rFonts w:ascii="Arial" w:eastAsia="Malgun Gothic" w:hAnsi="Arial" w:cs="Arial"/>
          <w:b/>
          <w:lang w:eastAsia="ko-KR"/>
        </w:rPr>
        <w:t>13</w:t>
      </w:r>
      <w:r w:rsidRPr="00562D85">
        <w:rPr>
          <w:rFonts w:ascii="Arial" w:eastAsia="Malgun Gothic" w:hAnsi="Arial" w:cs="Arial"/>
          <w:b/>
          <w:lang w:eastAsia="ko-KR"/>
        </w:rPr>
        <w:t>: RAN2 confirm that the termination entity of model training data is the LMF for the case 3b.</w:t>
      </w:r>
    </w:p>
    <w:p w14:paraId="75CE0B74" w14:textId="7B6AD15F" w:rsidR="00917351" w:rsidRPr="006A0961" w:rsidRDefault="00917351" w:rsidP="00917351">
      <w:pPr>
        <w:jc w:val="both"/>
        <w:rPr>
          <w:rFonts w:ascii="Arial" w:eastAsia="Malgun Gothic" w:hAnsi="Arial" w:cs="Arial"/>
          <w:b/>
          <w:lang w:eastAsia="ko-KR"/>
        </w:rPr>
      </w:pPr>
      <w:r>
        <w:rPr>
          <w:rFonts w:ascii="Arial" w:eastAsia="Malgun Gothic" w:hAnsi="Arial" w:cs="Arial"/>
          <w:b/>
          <w:lang w:eastAsia="ko-KR"/>
        </w:rPr>
        <w:t>P</w:t>
      </w:r>
      <w:r w:rsidRPr="00F854D6">
        <w:rPr>
          <w:rFonts w:ascii="Arial" w:eastAsia="Malgun Gothic" w:hAnsi="Arial" w:cs="Arial"/>
          <w:b/>
          <w:lang w:eastAsia="ko-KR"/>
        </w:rPr>
        <w:t>roposal</w:t>
      </w:r>
      <w:r>
        <w:rPr>
          <w:rFonts w:ascii="Arial" w:eastAsia="Malgun Gothic" w:hAnsi="Arial" w:cs="Arial"/>
          <w:b/>
          <w:lang w:eastAsia="ko-KR"/>
        </w:rPr>
        <w:t xml:space="preserve"> 14</w:t>
      </w:r>
      <w:r w:rsidRPr="00F854D6">
        <w:rPr>
          <w:rFonts w:ascii="Arial" w:eastAsia="Malgun Gothic" w:hAnsi="Arial" w:cs="Arial"/>
          <w:b/>
          <w:lang w:eastAsia="ko-KR"/>
        </w:rPr>
        <w:t>: RAN2 confirm that the generation entity of model training data is the gNB for the case 3b.</w:t>
      </w:r>
    </w:p>
    <w:p w14:paraId="50E1DF07" w14:textId="77777777" w:rsidR="00917351" w:rsidRPr="00F854D6" w:rsidRDefault="00917351" w:rsidP="00917351">
      <w:pPr>
        <w:jc w:val="both"/>
        <w:rPr>
          <w:rFonts w:ascii="Arial" w:eastAsia="Malgun Gothic" w:hAnsi="Arial" w:cs="Arial"/>
          <w:b/>
          <w:lang w:eastAsia="ko-KR"/>
        </w:rPr>
      </w:pPr>
      <w:r>
        <w:rPr>
          <w:rFonts w:ascii="Arial" w:eastAsia="Malgun Gothic" w:hAnsi="Arial" w:cs="Arial"/>
          <w:b/>
          <w:lang w:eastAsia="ko-KR"/>
        </w:rPr>
        <w:t>Proposal 15</w:t>
      </w:r>
      <w:r w:rsidRPr="00F854D6">
        <w:rPr>
          <w:rFonts w:ascii="Arial" w:eastAsia="Malgun Gothic" w:hAnsi="Arial" w:cs="Arial"/>
          <w:b/>
          <w:lang w:eastAsia="ko-KR"/>
        </w:rPr>
        <w:t>: RAN2 assume that NRPPa is used for training data collection from the gNB to the LMF for the case 3b and the detailed signalling is up to RAN3.</w:t>
      </w:r>
    </w:p>
    <w:p w14:paraId="07782C02" w14:textId="77777777" w:rsidR="0001565F" w:rsidRPr="007D3E81" w:rsidRDefault="005456E5" w:rsidP="0013204A">
      <w:pPr>
        <w:pStyle w:val="Heading1"/>
      </w:pPr>
      <w:r>
        <w:t xml:space="preserve">5. </w:t>
      </w:r>
      <w:r w:rsidR="0001565F" w:rsidRPr="007D3E81">
        <w:t>Reference</w:t>
      </w:r>
    </w:p>
    <w:bookmarkEnd w:id="0"/>
    <w:p w14:paraId="10AB631E" w14:textId="4C03C340" w:rsidR="006D3D52" w:rsidRPr="004B1C97" w:rsidRDefault="006D3D52" w:rsidP="006D3D52">
      <w:pPr>
        <w:numPr>
          <w:ilvl w:val="0"/>
          <w:numId w:val="16"/>
        </w:numPr>
        <w:rPr>
          <w:rFonts w:ascii="Arial" w:hAnsi="Arial" w:cs="Arial"/>
        </w:rPr>
      </w:pPr>
      <w:r w:rsidRPr="004B1C97">
        <w:rPr>
          <w:rFonts w:ascii="Arial" w:hAnsi="Arial" w:cs="Arial"/>
        </w:rPr>
        <w:t>RAN2#125 Chair Notes</w:t>
      </w:r>
    </w:p>
    <w:p w14:paraId="7F4DAF8E" w14:textId="77777777" w:rsidR="00592BFD" w:rsidRPr="004B1C97" w:rsidRDefault="00592BFD" w:rsidP="00592BFD">
      <w:pPr>
        <w:numPr>
          <w:ilvl w:val="0"/>
          <w:numId w:val="16"/>
        </w:numPr>
        <w:rPr>
          <w:rFonts w:ascii="Arial" w:hAnsi="Arial" w:cs="Arial"/>
        </w:rPr>
      </w:pPr>
      <w:r w:rsidRPr="004B1C97">
        <w:rPr>
          <w:rFonts w:ascii="Arial" w:hAnsi="Arial" w:cs="Arial"/>
        </w:rPr>
        <w:t>3GPP TR 38.913 Study on scenarios and requirements for next generation access technologies</w:t>
      </w:r>
    </w:p>
    <w:p w14:paraId="6254C7D4" w14:textId="77777777" w:rsidR="00592BFD" w:rsidRPr="004B1C97" w:rsidRDefault="006733B3" w:rsidP="00592BFD">
      <w:pPr>
        <w:numPr>
          <w:ilvl w:val="0"/>
          <w:numId w:val="16"/>
        </w:numPr>
        <w:rPr>
          <w:rFonts w:ascii="Arial" w:hAnsi="Arial" w:cs="Arial"/>
        </w:rPr>
      </w:pPr>
      <w:hyperlink r:id="rId7" w:history="1">
        <w:r w:rsidR="00592BFD" w:rsidRPr="003C36D6">
          <w:rPr>
            <w:rFonts w:ascii="Arial" w:hAnsi="Arial" w:cs="Arial"/>
          </w:rPr>
          <w:t>RAN3#119bis Chair Notes</w:t>
        </w:r>
      </w:hyperlink>
      <w:r w:rsidR="00592BFD" w:rsidRPr="004B1C97" w:rsidDel="00B345AE">
        <w:rPr>
          <w:rFonts w:ascii="Arial" w:hAnsi="Arial" w:cs="Arial"/>
        </w:rPr>
        <w:t xml:space="preserve"> </w:t>
      </w:r>
    </w:p>
    <w:p w14:paraId="698309EC" w14:textId="77777777" w:rsidR="00592BFD" w:rsidRPr="004B1C97" w:rsidRDefault="0034615D" w:rsidP="00592BFD">
      <w:pPr>
        <w:numPr>
          <w:ilvl w:val="0"/>
          <w:numId w:val="16"/>
        </w:numPr>
        <w:rPr>
          <w:rFonts w:ascii="Arial" w:hAnsi="Arial" w:cs="Arial"/>
        </w:rPr>
      </w:pPr>
      <w:hyperlink r:id="rId8" w:history="1">
        <w:r w:rsidR="00592BFD" w:rsidRPr="003C36D6">
          <w:rPr>
            <w:rFonts w:ascii="Arial" w:hAnsi="Arial" w:cs="Arial"/>
          </w:rPr>
          <w:t>RAN3#120 Chair Notes</w:t>
        </w:r>
      </w:hyperlink>
      <w:r w:rsidR="00592BFD" w:rsidRPr="004B1C97" w:rsidDel="00B345AE">
        <w:rPr>
          <w:rFonts w:ascii="Arial" w:hAnsi="Arial" w:cs="Arial"/>
        </w:rPr>
        <w:t xml:space="preserve"> </w:t>
      </w:r>
    </w:p>
    <w:p w14:paraId="632090E1" w14:textId="77777777" w:rsidR="00592BFD" w:rsidRPr="003C36D6" w:rsidRDefault="006733B3" w:rsidP="00592BFD">
      <w:pPr>
        <w:numPr>
          <w:ilvl w:val="0"/>
          <w:numId w:val="16"/>
        </w:numPr>
        <w:rPr>
          <w:rFonts w:ascii="Arial" w:hAnsi="Arial" w:cs="Arial"/>
        </w:rPr>
      </w:pPr>
      <w:hyperlink r:id="rId9" w:history="1">
        <w:r w:rsidR="00592BFD" w:rsidRPr="003C36D6">
          <w:rPr>
            <w:rFonts w:ascii="Arial" w:hAnsi="Arial" w:cs="Arial"/>
          </w:rPr>
          <w:t>RAN2#121bis-e Chair Notes</w:t>
        </w:r>
      </w:hyperlink>
    </w:p>
    <w:p w14:paraId="7362E206" w14:textId="77777777" w:rsidR="00592BFD" w:rsidRPr="004B1C97" w:rsidRDefault="00592BFD" w:rsidP="00592BFD">
      <w:pPr>
        <w:numPr>
          <w:ilvl w:val="0"/>
          <w:numId w:val="16"/>
        </w:numPr>
        <w:rPr>
          <w:rFonts w:ascii="Arial" w:hAnsi="Arial" w:cs="Arial"/>
        </w:rPr>
      </w:pPr>
      <w:r w:rsidRPr="004B1C97">
        <w:rPr>
          <w:rFonts w:ascii="Arial" w:hAnsi="Arial" w:cs="Arial"/>
        </w:rPr>
        <w:t>RAN2#123 Chair Notes</w:t>
      </w:r>
    </w:p>
    <w:p w14:paraId="1A25E2EA" w14:textId="55042C04" w:rsidR="00F6331D" w:rsidRPr="004B1C97" w:rsidRDefault="006733B3" w:rsidP="004B1C97">
      <w:pPr>
        <w:numPr>
          <w:ilvl w:val="0"/>
          <w:numId w:val="16"/>
        </w:numPr>
        <w:rPr>
          <w:rFonts w:ascii="Arial" w:hAnsi="Arial" w:cs="Arial"/>
        </w:rPr>
      </w:pPr>
      <w:hyperlink r:id="rId10" w:history="1">
        <w:r w:rsidR="004B1C97" w:rsidRPr="003C36D6">
          <w:rPr>
            <w:rFonts w:ascii="Arial" w:hAnsi="Arial" w:cs="Arial"/>
          </w:rPr>
          <w:t>RP-240323</w:t>
        </w:r>
      </w:hyperlink>
      <w:r w:rsidR="004B1C97">
        <w:rPr>
          <w:rFonts w:ascii="Arial" w:hAnsi="Arial" w:cs="Arial"/>
        </w:rPr>
        <w:t xml:space="preserve"> </w:t>
      </w:r>
      <w:r w:rsidR="004B1C97" w:rsidRPr="004B1C97">
        <w:rPr>
          <w:rFonts w:ascii="Arial" w:hAnsi="Arial" w:cs="Arial"/>
        </w:rPr>
        <w:t>Revised SID on Study on enhancements for Artificial Intelligence (AI)/Machine Learning (ML) for NG-RAN</w:t>
      </w:r>
      <w:r w:rsidR="004B1C97">
        <w:rPr>
          <w:rFonts w:ascii="Arial" w:hAnsi="Arial" w:cs="Arial"/>
        </w:rPr>
        <w:t xml:space="preserve"> (Rel-19 WI)</w:t>
      </w:r>
    </w:p>
    <w:p w14:paraId="2F63B5A5" w14:textId="1FFDED98" w:rsidR="00F6331D" w:rsidRPr="004B1C97" w:rsidRDefault="006733B3" w:rsidP="00F00140">
      <w:pPr>
        <w:numPr>
          <w:ilvl w:val="0"/>
          <w:numId w:val="16"/>
        </w:numPr>
        <w:rPr>
          <w:rFonts w:ascii="Arial" w:hAnsi="Arial" w:cs="Arial"/>
        </w:rPr>
      </w:pPr>
      <w:hyperlink r:id="rId11" w:history="1">
        <w:r w:rsidR="00F00140" w:rsidRPr="003C36D6">
          <w:rPr>
            <w:rFonts w:ascii="Arial" w:hAnsi="Arial" w:cs="Arial"/>
          </w:rPr>
          <w:t>RAN3#123bis Chair Notes</w:t>
        </w:r>
      </w:hyperlink>
    </w:p>
    <w:p w14:paraId="23162424" w14:textId="77777777" w:rsidR="00F00140" w:rsidRPr="004B1C97" w:rsidRDefault="006733B3" w:rsidP="00F00140">
      <w:pPr>
        <w:numPr>
          <w:ilvl w:val="0"/>
          <w:numId w:val="16"/>
        </w:numPr>
        <w:rPr>
          <w:rFonts w:ascii="Arial" w:hAnsi="Arial" w:cs="Arial"/>
        </w:rPr>
      </w:pPr>
      <w:hyperlink r:id="rId12" w:history="1">
        <w:r w:rsidR="00F00140" w:rsidRPr="003C36D6">
          <w:rPr>
            <w:rFonts w:ascii="Arial" w:hAnsi="Arial" w:cs="Arial"/>
          </w:rPr>
          <w:t>RAN2#122 Chair Notes</w:t>
        </w:r>
      </w:hyperlink>
    </w:p>
    <w:p w14:paraId="2E4EBFA2" w14:textId="77777777" w:rsidR="00F00140" w:rsidRPr="004B1C97" w:rsidRDefault="006733B3" w:rsidP="00F00140">
      <w:pPr>
        <w:numPr>
          <w:ilvl w:val="0"/>
          <w:numId w:val="16"/>
        </w:numPr>
        <w:rPr>
          <w:rFonts w:ascii="Arial" w:hAnsi="Arial" w:cs="Arial"/>
        </w:rPr>
      </w:pPr>
      <w:hyperlink r:id="rId13" w:history="1">
        <w:r w:rsidR="00F00140" w:rsidRPr="003C36D6">
          <w:rPr>
            <w:rFonts w:ascii="Arial" w:hAnsi="Arial" w:cs="Arial"/>
          </w:rPr>
          <w:t>R2-2306906</w:t>
        </w:r>
      </w:hyperlink>
      <w:r w:rsidR="00F00140" w:rsidRPr="004B1C97">
        <w:rPr>
          <w:rFonts w:ascii="Arial" w:hAnsi="Arial" w:cs="Arial"/>
        </w:rPr>
        <w:t>, LS out on Data Collection Requirements and Assumptions (LS to RAN1)</w:t>
      </w:r>
    </w:p>
    <w:p w14:paraId="5F050BB3" w14:textId="77777777" w:rsidR="00963F6D" w:rsidRPr="004B1C97" w:rsidRDefault="006733B3" w:rsidP="00963F6D">
      <w:pPr>
        <w:numPr>
          <w:ilvl w:val="0"/>
          <w:numId w:val="16"/>
        </w:numPr>
        <w:rPr>
          <w:rFonts w:ascii="Arial" w:hAnsi="Arial" w:cs="Arial"/>
        </w:rPr>
      </w:pPr>
      <w:hyperlink r:id="rId14" w:history="1">
        <w:r w:rsidR="00963F6D" w:rsidRPr="003C36D6">
          <w:rPr>
            <w:rFonts w:ascii="Arial" w:hAnsi="Arial" w:cs="Arial"/>
          </w:rPr>
          <w:t>R2-2309435</w:t>
        </w:r>
      </w:hyperlink>
      <w:r w:rsidR="00963F6D" w:rsidRPr="004B1C97">
        <w:rPr>
          <w:rFonts w:ascii="Arial" w:hAnsi="Arial" w:cs="Arial"/>
        </w:rPr>
        <w:t>, Reply LS on Data Collection Requirements and Assumptions (LS to RAN2)</w:t>
      </w:r>
    </w:p>
    <w:p w14:paraId="459C5C48" w14:textId="77777777" w:rsidR="008D68A7" w:rsidRPr="004B1C97" w:rsidRDefault="008D68A7" w:rsidP="008D68A7">
      <w:pPr>
        <w:numPr>
          <w:ilvl w:val="0"/>
          <w:numId w:val="16"/>
        </w:numPr>
        <w:rPr>
          <w:rFonts w:ascii="Arial" w:hAnsi="Arial" w:cs="Arial"/>
        </w:rPr>
      </w:pPr>
      <w:r w:rsidRPr="004B1C97">
        <w:rPr>
          <w:rFonts w:ascii="Arial" w:hAnsi="Arial" w:cs="Arial"/>
        </w:rPr>
        <w:t>RAN2#123 Chair Notes</w:t>
      </w:r>
    </w:p>
    <w:p w14:paraId="350CABD4" w14:textId="77777777" w:rsidR="008D68A7" w:rsidRPr="004B1C97" w:rsidRDefault="008D68A7" w:rsidP="003C36D6">
      <w:pPr>
        <w:numPr>
          <w:ilvl w:val="0"/>
          <w:numId w:val="16"/>
        </w:numPr>
        <w:rPr>
          <w:rFonts w:ascii="Arial" w:hAnsi="Arial" w:cs="Arial"/>
        </w:rPr>
      </w:pPr>
      <w:r w:rsidRPr="004B1C97">
        <w:rPr>
          <w:rFonts w:ascii="Arial" w:hAnsi="Arial" w:cs="Arial"/>
        </w:rPr>
        <w:t xml:space="preserve">TS 38.304 </w:t>
      </w:r>
      <w:r w:rsidRPr="003C36D6">
        <w:rPr>
          <w:rFonts w:ascii="Arial" w:hAnsi="Arial" w:cs="Arial"/>
        </w:rPr>
        <w:t xml:space="preserve">NR; </w:t>
      </w:r>
      <w:r w:rsidRPr="004B1C97">
        <w:rPr>
          <w:rFonts w:ascii="Arial" w:hAnsi="Arial" w:cs="Arial"/>
        </w:rPr>
        <w:t>User Equipment (UE) procedures in Idle mode and RRC Inactive state</w:t>
      </w:r>
    </w:p>
    <w:p w14:paraId="3DCEF02B" w14:textId="129D36A4" w:rsidR="00F00140" w:rsidRPr="004B1C97" w:rsidRDefault="006733B3" w:rsidP="0001619B">
      <w:pPr>
        <w:numPr>
          <w:ilvl w:val="0"/>
          <w:numId w:val="16"/>
        </w:numPr>
        <w:rPr>
          <w:rFonts w:ascii="Arial" w:hAnsi="Arial" w:cs="Arial"/>
        </w:rPr>
      </w:pPr>
      <w:hyperlink r:id="rId15" w:history="1">
        <w:r w:rsidR="00F73D2B" w:rsidRPr="003C36D6">
          <w:rPr>
            <w:rFonts w:ascii="Arial" w:hAnsi="Arial" w:cs="Arial"/>
          </w:rPr>
          <w:t>TR 38.843</w:t>
        </w:r>
      </w:hyperlink>
      <w:r w:rsidR="00FD7787" w:rsidRPr="004B1C97">
        <w:rPr>
          <w:rFonts w:ascii="Arial" w:hAnsi="Arial" w:cs="Arial"/>
        </w:rPr>
        <w:t xml:space="preserve"> Study on Artificial Intelligence (AI)/Machine Learning (ML) for NR air interface</w:t>
      </w:r>
      <w:r w:rsidR="00FA116F" w:rsidRPr="004B1C97">
        <w:rPr>
          <w:rFonts w:ascii="Arial" w:hAnsi="Arial" w:cs="Arial"/>
        </w:rPr>
        <w:t xml:space="preserve"> </w:t>
      </w:r>
      <w:r w:rsidR="00FD7787" w:rsidRPr="004B1C97">
        <w:rPr>
          <w:rFonts w:ascii="Arial" w:hAnsi="Arial" w:cs="Arial"/>
        </w:rPr>
        <w:t>(Rel</w:t>
      </w:r>
      <w:r w:rsidR="00FA116F" w:rsidRPr="004B1C97">
        <w:rPr>
          <w:rFonts w:ascii="Arial" w:hAnsi="Arial" w:cs="Arial"/>
        </w:rPr>
        <w:t>-</w:t>
      </w:r>
      <w:r w:rsidR="00FD7787" w:rsidRPr="004B1C97">
        <w:rPr>
          <w:rFonts w:ascii="Arial" w:hAnsi="Arial" w:cs="Arial"/>
        </w:rPr>
        <w:t>18)</w:t>
      </w:r>
    </w:p>
    <w:p w14:paraId="3385FBAA" w14:textId="0ADC3AF8" w:rsidR="00592BFD" w:rsidRPr="004B1C97" w:rsidRDefault="00592BFD" w:rsidP="00592BFD">
      <w:pPr>
        <w:numPr>
          <w:ilvl w:val="0"/>
          <w:numId w:val="16"/>
        </w:numPr>
        <w:rPr>
          <w:rFonts w:ascii="Arial" w:hAnsi="Arial" w:cs="Arial"/>
        </w:rPr>
      </w:pPr>
      <w:r w:rsidRPr="004B1C97">
        <w:rPr>
          <w:rFonts w:ascii="Arial" w:hAnsi="Arial" w:cs="Arial"/>
        </w:rPr>
        <w:t>3GPP TS 38.331 NR; Radio Resource Control (RRC) protocol specification</w:t>
      </w:r>
    </w:p>
    <w:p w14:paraId="02B49EAA" w14:textId="7322D1FD" w:rsidR="00F12750" w:rsidRPr="00314EB8" w:rsidRDefault="00592BFD" w:rsidP="003C36D6">
      <w:pPr>
        <w:numPr>
          <w:ilvl w:val="0"/>
          <w:numId w:val="16"/>
        </w:numPr>
        <w:rPr>
          <w:rFonts w:ascii="Arial" w:hAnsi="Arial" w:cs="Arial"/>
        </w:rPr>
      </w:pPr>
      <w:r w:rsidRPr="004B1C97">
        <w:rPr>
          <w:rFonts w:ascii="Arial" w:hAnsi="Arial" w:cs="Arial"/>
        </w:rPr>
        <w:t xml:space="preserve">TS 38.133 </w:t>
      </w:r>
      <w:r w:rsidRPr="003C36D6">
        <w:rPr>
          <w:rFonts w:ascii="Arial" w:hAnsi="Arial" w:cs="Arial"/>
        </w:rPr>
        <w:t>NR; Requirements for support of radio resource management</w:t>
      </w:r>
      <w:r w:rsidR="00C2405A" w:rsidRPr="003C36D6">
        <w:rPr>
          <w:rFonts w:ascii="Arial" w:hAnsi="Arial" w:cs="Arial"/>
        </w:rPr>
        <w:t xml:space="preserve"> </w:t>
      </w:r>
    </w:p>
    <w:p w14:paraId="19DEBF83" w14:textId="487EB8CE" w:rsidR="00314EB8" w:rsidRPr="003C36D6" w:rsidRDefault="00314EB8" w:rsidP="003C36D6">
      <w:pPr>
        <w:numPr>
          <w:ilvl w:val="0"/>
          <w:numId w:val="16"/>
        </w:numPr>
        <w:rPr>
          <w:rFonts w:ascii="Arial" w:hAnsi="Arial" w:cs="Arial"/>
        </w:rPr>
      </w:pPr>
      <w:r w:rsidRPr="003C36D6">
        <w:rPr>
          <w:rFonts w:ascii="Arial" w:hAnsi="Arial" w:cs="Arial"/>
        </w:rPr>
        <w:t>RP-240774</w:t>
      </w:r>
      <w:r w:rsidRPr="003C36D6">
        <w:rPr>
          <w:rFonts w:ascii="Arial" w:hAnsi="Arial" w:cs="Arial" w:hint="eastAsia"/>
        </w:rPr>
        <w:t xml:space="preserve">, </w:t>
      </w:r>
      <w:r w:rsidRPr="003C36D6">
        <w:rPr>
          <w:rFonts w:ascii="Arial" w:hAnsi="Arial" w:cs="Arial"/>
        </w:rPr>
        <w:t>‘Revised WID on Artificial Intelligence (AI)/Machine Learning (ML) for NR Air Interface’, Qualcomm</w:t>
      </w:r>
    </w:p>
    <w:p w14:paraId="4F429BA8" w14:textId="5D0EEE79" w:rsidR="00F12750" w:rsidRPr="00676A16" w:rsidRDefault="00F12750" w:rsidP="00592BFD">
      <w:pPr>
        <w:rPr>
          <w:lang w:eastAsia="zh-CN"/>
        </w:rPr>
      </w:pPr>
    </w:p>
    <w:sectPr w:rsidR="00F12750" w:rsidRPr="00676A16">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54565E" w16cid:durableId="2A5DD8A4"/>
  <w16cid:commentId w16cid:paraId="3EAB2B46" w16cid:durableId="2A5DD93B"/>
  <w16cid:commentId w16cid:paraId="7F4BFEB2" w16cid:durableId="2A5DD9AC"/>
  <w16cid:commentId w16cid:paraId="1C6E5560" w16cid:durableId="2A5DDA2D"/>
  <w16cid:commentId w16cid:paraId="6B1BE538" w16cid:durableId="2A5DD803"/>
  <w16cid:commentId w16cid:paraId="5AB4118E" w16cid:durableId="2A5DD88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2FD227" w14:textId="77777777" w:rsidR="006733B3" w:rsidRDefault="006733B3">
      <w:r>
        <w:separator/>
      </w:r>
    </w:p>
  </w:endnote>
  <w:endnote w:type="continuationSeparator" w:id="0">
    <w:p w14:paraId="08ACB188" w14:textId="77777777" w:rsidR="006733B3" w:rsidRDefault="00673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楷体">
    <w:altName w:val="@Microsoft YaHei"/>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9A0C5A"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F7E4E7" w14:textId="77777777" w:rsidR="006733B3" w:rsidRDefault="006733B3">
      <w:r>
        <w:separator/>
      </w:r>
    </w:p>
  </w:footnote>
  <w:footnote w:type="continuationSeparator" w:id="0">
    <w:p w14:paraId="179BED20" w14:textId="77777777" w:rsidR="006733B3" w:rsidRDefault="006733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D7A44C6"/>
    <w:multiLevelType w:val="hybridMultilevel"/>
    <w:tmpl w:val="82BAC08C"/>
    <w:lvl w:ilvl="0" w:tplc="0B10C6CE">
      <w:start w:val="21"/>
      <w:numFmt w:val="bullet"/>
      <w:lvlText w:val="-"/>
      <w:lvlJc w:val="left"/>
      <w:pPr>
        <w:ind w:left="360" w:hanging="360"/>
      </w:pPr>
      <w:rPr>
        <w:rFonts w:ascii="Book Antiqua" w:eastAsia="Gulim" w:hAnsi="Book Antiqua"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7" w15:restartNumberingAfterBreak="0">
    <w:nsid w:val="111918B9"/>
    <w:multiLevelType w:val="hybridMultilevel"/>
    <w:tmpl w:val="329253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9"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0" w15:restartNumberingAfterBreak="0">
    <w:nsid w:val="160312E4"/>
    <w:multiLevelType w:val="hybridMultilevel"/>
    <w:tmpl w:val="EEA4CB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65C753B"/>
    <w:multiLevelType w:val="hybridMultilevel"/>
    <w:tmpl w:val="77046BD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13" w15:restartNumberingAfterBreak="0">
    <w:nsid w:val="16CF4A82"/>
    <w:multiLevelType w:val="hybridMultilevel"/>
    <w:tmpl w:val="1566304E"/>
    <w:lvl w:ilvl="0" w:tplc="D0829134">
      <w:numFmt w:val="bullet"/>
      <w:lvlText w:val="-"/>
      <w:lvlJc w:val="left"/>
      <w:pPr>
        <w:ind w:left="644" w:hanging="360"/>
      </w:pPr>
      <w:rPr>
        <w:rFonts w:ascii="Arial" w:eastAsia="SimSun" w:hAnsi="Arial" w:cs="Aria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1D1A3723"/>
    <w:multiLevelType w:val="hybridMultilevel"/>
    <w:tmpl w:val="8BFA6E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52C4389"/>
    <w:multiLevelType w:val="hybridMultilevel"/>
    <w:tmpl w:val="FEC208F4"/>
    <w:lvl w:ilvl="0" w:tplc="08090001">
      <w:start w:val="1"/>
      <w:numFmt w:val="bullet"/>
      <w:lvlText w:val=""/>
      <w:lvlJc w:val="left"/>
      <w:pPr>
        <w:ind w:left="360" w:hanging="360"/>
      </w:pPr>
      <w:rPr>
        <w:rFonts w:ascii="Symbol" w:hAnsi="Symbol" w:hint="default"/>
      </w:rPr>
    </w:lvl>
    <w:lvl w:ilvl="1" w:tplc="C9182C6C">
      <w:start w:val="4"/>
      <w:numFmt w:val="bullet"/>
      <w:lvlText w:val="-"/>
      <w:lvlJc w:val="left"/>
      <w:pPr>
        <w:ind w:left="1080" w:hanging="360"/>
      </w:pPr>
      <w:rPr>
        <w:rFonts w:ascii="Arial" w:eastAsia="Gulim"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59D217B"/>
    <w:multiLevelType w:val="hybridMultilevel"/>
    <w:tmpl w:val="41BE729A"/>
    <w:lvl w:ilvl="0" w:tplc="FE3CD36C">
      <w:start w:val="1"/>
      <w:numFmt w:val="decimal"/>
      <w:lvlText w:val="[%1]"/>
      <w:lvlJc w:val="left"/>
      <w:pPr>
        <w:tabs>
          <w:tab w:val="num" w:pos="720"/>
        </w:tabs>
        <w:ind w:left="720" w:hanging="720"/>
      </w:pPr>
      <w:rPr>
        <w:rFonts w:ascii="Arial" w:hAnsi="Arial" w:cs="Arial" w:hint="default"/>
      </w:r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7" w15:restartNumberingAfterBreak="0">
    <w:nsid w:val="279C4617"/>
    <w:multiLevelType w:val="multilevel"/>
    <w:tmpl w:val="682A9B7C"/>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8"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20"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960B20"/>
    <w:multiLevelType w:val="hybridMultilevel"/>
    <w:tmpl w:val="F2CC118C"/>
    <w:lvl w:ilvl="0" w:tplc="1B32932E">
      <w:start w:val="4"/>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AA46647"/>
    <w:multiLevelType w:val="hybridMultilevel"/>
    <w:tmpl w:val="51B4D93E"/>
    <w:lvl w:ilvl="0" w:tplc="AC7CBF88">
      <w:start w:val="1"/>
      <w:numFmt w:val="decim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25"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27" w15:restartNumberingAfterBreak="0">
    <w:nsid w:val="422838CD"/>
    <w:multiLevelType w:val="hybridMultilevel"/>
    <w:tmpl w:val="9FCA906A"/>
    <w:lvl w:ilvl="0" w:tplc="FE803E1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7457758"/>
    <w:multiLevelType w:val="hybridMultilevel"/>
    <w:tmpl w:val="988A86F2"/>
    <w:lvl w:ilvl="0" w:tplc="08090005">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3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091221C"/>
    <w:multiLevelType w:val="hybridMultilevel"/>
    <w:tmpl w:val="993AEEDA"/>
    <w:lvl w:ilvl="0" w:tplc="0B10C6CE">
      <w:start w:val="21"/>
      <w:numFmt w:val="bullet"/>
      <w:lvlText w:val="-"/>
      <w:lvlJc w:val="left"/>
      <w:pPr>
        <w:ind w:left="720" w:hanging="360"/>
      </w:pPr>
      <w:rPr>
        <w:rFonts w:ascii="Book Antiqua" w:eastAsia="Gulim" w:hAnsi="Book Antiqua"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36"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7" w15:restartNumberingAfterBreak="0">
    <w:nsid w:val="5DAF5683"/>
    <w:multiLevelType w:val="hybridMultilevel"/>
    <w:tmpl w:val="5AB654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39" w15:restartNumberingAfterBreak="0">
    <w:nsid w:val="5F21354C"/>
    <w:multiLevelType w:val="hybridMultilevel"/>
    <w:tmpl w:val="7FBA79D4"/>
    <w:lvl w:ilvl="0" w:tplc="C0E21D54">
      <w:start w:val="3"/>
      <w:numFmt w:val="bullet"/>
      <w:lvlText w:val="-"/>
      <w:lvlJc w:val="left"/>
      <w:pPr>
        <w:ind w:left="360" w:hanging="360"/>
      </w:pPr>
      <w:rPr>
        <w:rFonts w:ascii="Calibri" w:eastAsia="DengXi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6104ABE"/>
    <w:multiLevelType w:val="hybridMultilevel"/>
    <w:tmpl w:val="5F14DE5A"/>
    <w:lvl w:ilvl="0" w:tplc="1B32932E">
      <w:start w:val="4"/>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3" w15:restartNumberingAfterBreak="0">
    <w:nsid w:val="74C90337"/>
    <w:multiLevelType w:val="hybridMultilevel"/>
    <w:tmpl w:val="CA74393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45" w15:restartNumberingAfterBreak="0">
    <w:nsid w:val="75894E1C"/>
    <w:multiLevelType w:val="hybridMultilevel"/>
    <w:tmpl w:val="7EF293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4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48" w15:restartNumberingAfterBreak="0">
    <w:nsid w:val="7FBE78FE"/>
    <w:multiLevelType w:val="hybridMultilevel"/>
    <w:tmpl w:val="70E21736"/>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46"/>
  </w:num>
  <w:num w:numId="4">
    <w:abstractNumId w:val="47"/>
  </w:num>
  <w:num w:numId="5">
    <w:abstractNumId w:val="36"/>
  </w:num>
  <w:num w:numId="6">
    <w:abstractNumId w:val="2"/>
  </w:num>
  <w:num w:numId="7">
    <w:abstractNumId w:val="9"/>
  </w:num>
  <w:num w:numId="8">
    <w:abstractNumId w:val="29"/>
  </w:num>
  <w:num w:numId="9">
    <w:abstractNumId w:val="33"/>
  </w:num>
  <w:num w:numId="10">
    <w:abstractNumId w:val="32"/>
  </w:num>
  <w:num w:numId="11">
    <w:abstractNumId w:val="24"/>
  </w:num>
  <w:num w:numId="12">
    <w:abstractNumId w:val="41"/>
  </w:num>
  <w:num w:numId="13">
    <w:abstractNumId w:val="12"/>
  </w:num>
  <w:num w:numId="14">
    <w:abstractNumId w:val="35"/>
  </w:num>
  <w:num w:numId="15">
    <w:abstractNumId w:val="38"/>
  </w:num>
  <w:num w:numId="16">
    <w:abstractNumId w:val="16"/>
  </w:num>
  <w:num w:numId="17">
    <w:abstractNumId w:val="6"/>
  </w:num>
  <w:num w:numId="18">
    <w:abstractNumId w:val="19"/>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8"/>
  </w:num>
  <w:num w:numId="30">
    <w:abstractNumId w:val="3"/>
  </w:num>
  <w:num w:numId="31">
    <w:abstractNumId w:val="3"/>
  </w:num>
  <w:num w:numId="32">
    <w:abstractNumId w:val="22"/>
  </w:num>
  <w:num w:numId="33">
    <w:abstractNumId w:val="22"/>
  </w:num>
  <w:num w:numId="34">
    <w:abstractNumId w:val="22"/>
  </w:num>
  <w:num w:numId="35">
    <w:abstractNumId w:val="25"/>
  </w:num>
  <w:num w:numId="36">
    <w:abstractNumId w:val="21"/>
  </w:num>
  <w:num w:numId="37">
    <w:abstractNumId w:val="28"/>
  </w:num>
  <w:num w:numId="38">
    <w:abstractNumId w:val="20"/>
  </w:num>
  <w:num w:numId="39">
    <w:abstractNumId w:val="0"/>
  </w:num>
  <w:num w:numId="40">
    <w:abstractNumId w:val="1"/>
  </w:num>
  <w:num w:numId="41">
    <w:abstractNumId w:val="17"/>
  </w:num>
  <w:num w:numId="42">
    <w:abstractNumId w:val="39"/>
  </w:num>
  <w:num w:numId="43">
    <w:abstractNumId w:val="40"/>
  </w:num>
  <w:num w:numId="44">
    <w:abstractNumId w:val="42"/>
  </w:num>
  <w:num w:numId="45">
    <w:abstractNumId w:val="34"/>
  </w:num>
  <w:num w:numId="46">
    <w:abstractNumId w:val="11"/>
  </w:num>
  <w:num w:numId="47">
    <w:abstractNumId w:val="26"/>
  </w:num>
  <w:num w:numId="48">
    <w:abstractNumId w:val="14"/>
  </w:num>
  <w:num w:numId="49">
    <w:abstractNumId w:val="5"/>
  </w:num>
  <w:num w:numId="50">
    <w:abstractNumId w:val="27"/>
  </w:num>
  <w:num w:numId="51">
    <w:abstractNumId w:val="15"/>
  </w:num>
  <w:num w:numId="52">
    <w:abstractNumId w:val="18"/>
  </w:num>
  <w:num w:numId="53">
    <w:abstractNumId w:val="31"/>
  </w:num>
  <w:num w:numId="54">
    <w:abstractNumId w:val="43"/>
  </w:num>
  <w:num w:numId="55">
    <w:abstractNumId w:val="42"/>
  </w:num>
  <w:num w:numId="56">
    <w:abstractNumId w:val="7"/>
  </w:num>
  <w:num w:numId="57">
    <w:abstractNumId w:val="10"/>
  </w:num>
  <w:num w:numId="58">
    <w:abstractNumId w:val="45"/>
  </w:num>
  <w:num w:numId="59">
    <w:abstractNumId w:val="23"/>
  </w:num>
  <w:num w:numId="60">
    <w:abstractNumId w:val="13"/>
  </w:num>
  <w:num w:numId="61">
    <w:abstractNumId w:val="37"/>
  </w:num>
  <w:num w:numId="62">
    <w:abstractNumId w:val="48"/>
  </w:num>
  <w:num w:numId="63">
    <w:abstractNumId w:val="30"/>
  </w:num>
  <w:num w:numId="6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0FF"/>
    <w:rsid w:val="00002862"/>
    <w:rsid w:val="00002C5F"/>
    <w:rsid w:val="000035E3"/>
    <w:rsid w:val="00003904"/>
    <w:rsid w:val="00003D08"/>
    <w:rsid w:val="00003DF6"/>
    <w:rsid w:val="00003FCF"/>
    <w:rsid w:val="000044DA"/>
    <w:rsid w:val="00005534"/>
    <w:rsid w:val="0000613E"/>
    <w:rsid w:val="000068C4"/>
    <w:rsid w:val="00006AA0"/>
    <w:rsid w:val="00006CD4"/>
    <w:rsid w:val="0000706D"/>
    <w:rsid w:val="00007EAB"/>
    <w:rsid w:val="00010B0D"/>
    <w:rsid w:val="000110CA"/>
    <w:rsid w:val="00011674"/>
    <w:rsid w:val="000118F6"/>
    <w:rsid w:val="00011EA3"/>
    <w:rsid w:val="00013CB8"/>
    <w:rsid w:val="00014D1E"/>
    <w:rsid w:val="00015330"/>
    <w:rsid w:val="0001565F"/>
    <w:rsid w:val="0001673D"/>
    <w:rsid w:val="0001701A"/>
    <w:rsid w:val="00017C43"/>
    <w:rsid w:val="000205C0"/>
    <w:rsid w:val="00020BFF"/>
    <w:rsid w:val="00021026"/>
    <w:rsid w:val="000217B0"/>
    <w:rsid w:val="000224E8"/>
    <w:rsid w:val="00022DE9"/>
    <w:rsid w:val="00022E4A"/>
    <w:rsid w:val="00023E5C"/>
    <w:rsid w:val="00025434"/>
    <w:rsid w:val="0002747B"/>
    <w:rsid w:val="00027F67"/>
    <w:rsid w:val="000307B3"/>
    <w:rsid w:val="00030A95"/>
    <w:rsid w:val="00031567"/>
    <w:rsid w:val="00032AB8"/>
    <w:rsid w:val="00033000"/>
    <w:rsid w:val="0003419C"/>
    <w:rsid w:val="000346B7"/>
    <w:rsid w:val="000357E9"/>
    <w:rsid w:val="00035EF8"/>
    <w:rsid w:val="00036577"/>
    <w:rsid w:val="00037664"/>
    <w:rsid w:val="00037B33"/>
    <w:rsid w:val="00037D2E"/>
    <w:rsid w:val="00040AB0"/>
    <w:rsid w:val="00040B64"/>
    <w:rsid w:val="0004116F"/>
    <w:rsid w:val="0004127F"/>
    <w:rsid w:val="000421C4"/>
    <w:rsid w:val="00043BC5"/>
    <w:rsid w:val="000442D9"/>
    <w:rsid w:val="00044562"/>
    <w:rsid w:val="000460B7"/>
    <w:rsid w:val="0004639B"/>
    <w:rsid w:val="000468A5"/>
    <w:rsid w:val="00047A86"/>
    <w:rsid w:val="00047D2B"/>
    <w:rsid w:val="00050069"/>
    <w:rsid w:val="000502EF"/>
    <w:rsid w:val="0005055D"/>
    <w:rsid w:val="00051D3E"/>
    <w:rsid w:val="00052018"/>
    <w:rsid w:val="000520DD"/>
    <w:rsid w:val="00053A9A"/>
    <w:rsid w:val="0005476A"/>
    <w:rsid w:val="00054CEB"/>
    <w:rsid w:val="00057F83"/>
    <w:rsid w:val="00060BEB"/>
    <w:rsid w:val="00061B84"/>
    <w:rsid w:val="000622D3"/>
    <w:rsid w:val="00062A3B"/>
    <w:rsid w:val="00062E37"/>
    <w:rsid w:val="00064173"/>
    <w:rsid w:val="00064492"/>
    <w:rsid w:val="000655EF"/>
    <w:rsid w:val="00070CDD"/>
    <w:rsid w:val="00072A7F"/>
    <w:rsid w:val="00072EDF"/>
    <w:rsid w:val="0007338D"/>
    <w:rsid w:val="000737BB"/>
    <w:rsid w:val="00073C97"/>
    <w:rsid w:val="00075247"/>
    <w:rsid w:val="000754F2"/>
    <w:rsid w:val="00075CE4"/>
    <w:rsid w:val="00076E9F"/>
    <w:rsid w:val="000776DA"/>
    <w:rsid w:val="00081C37"/>
    <w:rsid w:val="0008283D"/>
    <w:rsid w:val="00083024"/>
    <w:rsid w:val="000832CF"/>
    <w:rsid w:val="00083842"/>
    <w:rsid w:val="000843D9"/>
    <w:rsid w:val="00084F0C"/>
    <w:rsid w:val="00084F5E"/>
    <w:rsid w:val="00085DF3"/>
    <w:rsid w:val="00086B96"/>
    <w:rsid w:val="00091874"/>
    <w:rsid w:val="000918C5"/>
    <w:rsid w:val="00092D50"/>
    <w:rsid w:val="00093E22"/>
    <w:rsid w:val="00094829"/>
    <w:rsid w:val="000955B6"/>
    <w:rsid w:val="00095652"/>
    <w:rsid w:val="00095D2F"/>
    <w:rsid w:val="0009734E"/>
    <w:rsid w:val="0009762D"/>
    <w:rsid w:val="00097673"/>
    <w:rsid w:val="00097964"/>
    <w:rsid w:val="00097992"/>
    <w:rsid w:val="00097FD1"/>
    <w:rsid w:val="000A10EB"/>
    <w:rsid w:val="000A1835"/>
    <w:rsid w:val="000A2D64"/>
    <w:rsid w:val="000A337E"/>
    <w:rsid w:val="000A3769"/>
    <w:rsid w:val="000A38D8"/>
    <w:rsid w:val="000A394F"/>
    <w:rsid w:val="000A3CD7"/>
    <w:rsid w:val="000A4C5A"/>
    <w:rsid w:val="000A689E"/>
    <w:rsid w:val="000A6CBD"/>
    <w:rsid w:val="000A7B3A"/>
    <w:rsid w:val="000B13E4"/>
    <w:rsid w:val="000B48A6"/>
    <w:rsid w:val="000B4B4A"/>
    <w:rsid w:val="000B54C1"/>
    <w:rsid w:val="000B5774"/>
    <w:rsid w:val="000B5F7E"/>
    <w:rsid w:val="000B78CC"/>
    <w:rsid w:val="000C00E1"/>
    <w:rsid w:val="000C04D0"/>
    <w:rsid w:val="000C42DD"/>
    <w:rsid w:val="000C4604"/>
    <w:rsid w:val="000C4E93"/>
    <w:rsid w:val="000C6CBB"/>
    <w:rsid w:val="000C6D76"/>
    <w:rsid w:val="000C6E31"/>
    <w:rsid w:val="000C7168"/>
    <w:rsid w:val="000C7636"/>
    <w:rsid w:val="000C7CF2"/>
    <w:rsid w:val="000D0344"/>
    <w:rsid w:val="000D3B23"/>
    <w:rsid w:val="000D468C"/>
    <w:rsid w:val="000D52E7"/>
    <w:rsid w:val="000D5EC9"/>
    <w:rsid w:val="000E02F8"/>
    <w:rsid w:val="000E0ADB"/>
    <w:rsid w:val="000E13C9"/>
    <w:rsid w:val="000E2289"/>
    <w:rsid w:val="000E301C"/>
    <w:rsid w:val="000E3370"/>
    <w:rsid w:val="000E33C3"/>
    <w:rsid w:val="000E3EBB"/>
    <w:rsid w:val="000E4329"/>
    <w:rsid w:val="000E558F"/>
    <w:rsid w:val="000E59F8"/>
    <w:rsid w:val="000E796B"/>
    <w:rsid w:val="000E7C81"/>
    <w:rsid w:val="000F025B"/>
    <w:rsid w:val="000F0AC8"/>
    <w:rsid w:val="000F1FC4"/>
    <w:rsid w:val="000F2959"/>
    <w:rsid w:val="000F446E"/>
    <w:rsid w:val="000F5047"/>
    <w:rsid w:val="000F5FA6"/>
    <w:rsid w:val="000F6965"/>
    <w:rsid w:val="000F6E6D"/>
    <w:rsid w:val="000F764B"/>
    <w:rsid w:val="000F7A9D"/>
    <w:rsid w:val="000F7B91"/>
    <w:rsid w:val="00100151"/>
    <w:rsid w:val="00100609"/>
    <w:rsid w:val="00100BA9"/>
    <w:rsid w:val="00100BFE"/>
    <w:rsid w:val="00101C00"/>
    <w:rsid w:val="00101C0B"/>
    <w:rsid w:val="001024B9"/>
    <w:rsid w:val="0010330F"/>
    <w:rsid w:val="001038CC"/>
    <w:rsid w:val="00104B50"/>
    <w:rsid w:val="001053B5"/>
    <w:rsid w:val="00105586"/>
    <w:rsid w:val="001055C5"/>
    <w:rsid w:val="0010634F"/>
    <w:rsid w:val="00107EFF"/>
    <w:rsid w:val="00107FF6"/>
    <w:rsid w:val="00110973"/>
    <w:rsid w:val="00110CE9"/>
    <w:rsid w:val="001119E6"/>
    <w:rsid w:val="00112C1D"/>
    <w:rsid w:val="001133CF"/>
    <w:rsid w:val="00113571"/>
    <w:rsid w:val="00114EB0"/>
    <w:rsid w:val="00115548"/>
    <w:rsid w:val="00115B32"/>
    <w:rsid w:val="001177F1"/>
    <w:rsid w:val="00117B42"/>
    <w:rsid w:val="00117E84"/>
    <w:rsid w:val="00121CA2"/>
    <w:rsid w:val="0012227B"/>
    <w:rsid w:val="001227E7"/>
    <w:rsid w:val="00122854"/>
    <w:rsid w:val="001241B8"/>
    <w:rsid w:val="00125A22"/>
    <w:rsid w:val="001260BE"/>
    <w:rsid w:val="00126415"/>
    <w:rsid w:val="00126539"/>
    <w:rsid w:val="00126BF7"/>
    <w:rsid w:val="00127746"/>
    <w:rsid w:val="0013091C"/>
    <w:rsid w:val="00130C8A"/>
    <w:rsid w:val="001312D1"/>
    <w:rsid w:val="0013156C"/>
    <w:rsid w:val="00131814"/>
    <w:rsid w:val="00131EA5"/>
    <w:rsid w:val="0013204A"/>
    <w:rsid w:val="00132625"/>
    <w:rsid w:val="001331DA"/>
    <w:rsid w:val="00133B35"/>
    <w:rsid w:val="001343A8"/>
    <w:rsid w:val="0013559A"/>
    <w:rsid w:val="00135B09"/>
    <w:rsid w:val="00140232"/>
    <w:rsid w:val="0014087A"/>
    <w:rsid w:val="00141333"/>
    <w:rsid w:val="00141DD6"/>
    <w:rsid w:val="00144AA6"/>
    <w:rsid w:val="0014638D"/>
    <w:rsid w:val="0015093A"/>
    <w:rsid w:val="00150FD5"/>
    <w:rsid w:val="00152608"/>
    <w:rsid w:val="00153067"/>
    <w:rsid w:val="00154A45"/>
    <w:rsid w:val="001551A2"/>
    <w:rsid w:val="0015526C"/>
    <w:rsid w:val="00156482"/>
    <w:rsid w:val="00157372"/>
    <w:rsid w:val="0016006A"/>
    <w:rsid w:val="0016044E"/>
    <w:rsid w:val="00160CA0"/>
    <w:rsid w:val="00160DF5"/>
    <w:rsid w:val="00163028"/>
    <w:rsid w:val="001636D5"/>
    <w:rsid w:val="00163EEC"/>
    <w:rsid w:val="00165014"/>
    <w:rsid w:val="00167925"/>
    <w:rsid w:val="001679FD"/>
    <w:rsid w:val="00167B86"/>
    <w:rsid w:val="0017100B"/>
    <w:rsid w:val="00171F68"/>
    <w:rsid w:val="00174AB0"/>
    <w:rsid w:val="001763E9"/>
    <w:rsid w:val="00177369"/>
    <w:rsid w:val="001775C4"/>
    <w:rsid w:val="001778DC"/>
    <w:rsid w:val="00177B83"/>
    <w:rsid w:val="00177ED9"/>
    <w:rsid w:val="0018017B"/>
    <w:rsid w:val="00181069"/>
    <w:rsid w:val="001828B9"/>
    <w:rsid w:val="00184EF7"/>
    <w:rsid w:val="00185A40"/>
    <w:rsid w:val="001860A0"/>
    <w:rsid w:val="001901DD"/>
    <w:rsid w:val="00190AAA"/>
    <w:rsid w:val="0019227A"/>
    <w:rsid w:val="001924EA"/>
    <w:rsid w:val="001933D2"/>
    <w:rsid w:val="00195650"/>
    <w:rsid w:val="001967FD"/>
    <w:rsid w:val="001977C8"/>
    <w:rsid w:val="00197C7B"/>
    <w:rsid w:val="001A009B"/>
    <w:rsid w:val="001A12AC"/>
    <w:rsid w:val="001A1318"/>
    <w:rsid w:val="001A1B88"/>
    <w:rsid w:val="001A1F92"/>
    <w:rsid w:val="001A2382"/>
    <w:rsid w:val="001A34F0"/>
    <w:rsid w:val="001A38C1"/>
    <w:rsid w:val="001A68F4"/>
    <w:rsid w:val="001A6CB0"/>
    <w:rsid w:val="001B04C9"/>
    <w:rsid w:val="001B1D9D"/>
    <w:rsid w:val="001B1FB4"/>
    <w:rsid w:val="001B2FCB"/>
    <w:rsid w:val="001B3D7B"/>
    <w:rsid w:val="001B415E"/>
    <w:rsid w:val="001B47AE"/>
    <w:rsid w:val="001B4E9A"/>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14D"/>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57F3"/>
    <w:rsid w:val="001E6065"/>
    <w:rsid w:val="001E655A"/>
    <w:rsid w:val="001E7450"/>
    <w:rsid w:val="001E7D40"/>
    <w:rsid w:val="001F0201"/>
    <w:rsid w:val="001F0CA1"/>
    <w:rsid w:val="001F2538"/>
    <w:rsid w:val="001F2CFC"/>
    <w:rsid w:val="001F3BDF"/>
    <w:rsid w:val="001F46A0"/>
    <w:rsid w:val="001F4880"/>
    <w:rsid w:val="001F5B17"/>
    <w:rsid w:val="001F6117"/>
    <w:rsid w:val="001F7A97"/>
    <w:rsid w:val="00200340"/>
    <w:rsid w:val="002010F1"/>
    <w:rsid w:val="0020116F"/>
    <w:rsid w:val="0020138F"/>
    <w:rsid w:val="002023A8"/>
    <w:rsid w:val="002023FE"/>
    <w:rsid w:val="002042A1"/>
    <w:rsid w:val="002050A1"/>
    <w:rsid w:val="0020587A"/>
    <w:rsid w:val="00205951"/>
    <w:rsid w:val="00205B9C"/>
    <w:rsid w:val="00206268"/>
    <w:rsid w:val="00206464"/>
    <w:rsid w:val="00207048"/>
    <w:rsid w:val="00207793"/>
    <w:rsid w:val="00207A90"/>
    <w:rsid w:val="002107B2"/>
    <w:rsid w:val="0021160E"/>
    <w:rsid w:val="00212651"/>
    <w:rsid w:val="00213860"/>
    <w:rsid w:val="00214991"/>
    <w:rsid w:val="00220898"/>
    <w:rsid w:val="002214AD"/>
    <w:rsid w:val="0022182B"/>
    <w:rsid w:val="00221C01"/>
    <w:rsid w:val="002231B7"/>
    <w:rsid w:val="00223223"/>
    <w:rsid w:val="002234EB"/>
    <w:rsid w:val="00223971"/>
    <w:rsid w:val="0022418F"/>
    <w:rsid w:val="0022499C"/>
    <w:rsid w:val="00224B6C"/>
    <w:rsid w:val="00225BF4"/>
    <w:rsid w:val="002261DC"/>
    <w:rsid w:val="002263AA"/>
    <w:rsid w:val="00226AF5"/>
    <w:rsid w:val="002277A5"/>
    <w:rsid w:val="002313BF"/>
    <w:rsid w:val="00231E3A"/>
    <w:rsid w:val="00231E54"/>
    <w:rsid w:val="002321E8"/>
    <w:rsid w:val="002322F7"/>
    <w:rsid w:val="002323C1"/>
    <w:rsid w:val="00232E93"/>
    <w:rsid w:val="0023360F"/>
    <w:rsid w:val="00234668"/>
    <w:rsid w:val="00234F69"/>
    <w:rsid w:val="00235251"/>
    <w:rsid w:val="00235B4C"/>
    <w:rsid w:val="00236705"/>
    <w:rsid w:val="0023683D"/>
    <w:rsid w:val="00236B99"/>
    <w:rsid w:val="00236C7A"/>
    <w:rsid w:val="002376A3"/>
    <w:rsid w:val="002379A1"/>
    <w:rsid w:val="00241129"/>
    <w:rsid w:val="00241AD4"/>
    <w:rsid w:val="0024335F"/>
    <w:rsid w:val="00243BC1"/>
    <w:rsid w:val="00244332"/>
    <w:rsid w:val="00245042"/>
    <w:rsid w:val="00245B23"/>
    <w:rsid w:val="00245CEA"/>
    <w:rsid w:val="00246DE8"/>
    <w:rsid w:val="0025022A"/>
    <w:rsid w:val="00250854"/>
    <w:rsid w:val="0025228F"/>
    <w:rsid w:val="002530BE"/>
    <w:rsid w:val="00253E55"/>
    <w:rsid w:val="00256006"/>
    <w:rsid w:val="00257195"/>
    <w:rsid w:val="002578D8"/>
    <w:rsid w:val="002613A5"/>
    <w:rsid w:val="002631FD"/>
    <w:rsid w:val="00265B6A"/>
    <w:rsid w:val="00265FDD"/>
    <w:rsid w:val="00267881"/>
    <w:rsid w:val="0027013F"/>
    <w:rsid w:val="00270748"/>
    <w:rsid w:val="00271017"/>
    <w:rsid w:val="002723F2"/>
    <w:rsid w:val="00273821"/>
    <w:rsid w:val="00273FC1"/>
    <w:rsid w:val="00274E67"/>
    <w:rsid w:val="00275D12"/>
    <w:rsid w:val="00276201"/>
    <w:rsid w:val="00276CD2"/>
    <w:rsid w:val="00277A1E"/>
    <w:rsid w:val="0028062F"/>
    <w:rsid w:val="002806F5"/>
    <w:rsid w:val="002808AD"/>
    <w:rsid w:val="002809AF"/>
    <w:rsid w:val="00280A58"/>
    <w:rsid w:val="00280FEC"/>
    <w:rsid w:val="00281EB0"/>
    <w:rsid w:val="0028228B"/>
    <w:rsid w:val="00282B5C"/>
    <w:rsid w:val="00283631"/>
    <w:rsid w:val="0028456D"/>
    <w:rsid w:val="00285749"/>
    <w:rsid w:val="0028675B"/>
    <w:rsid w:val="0028774D"/>
    <w:rsid w:val="0028782C"/>
    <w:rsid w:val="002928C7"/>
    <w:rsid w:val="00292EAA"/>
    <w:rsid w:val="002934AE"/>
    <w:rsid w:val="00293D64"/>
    <w:rsid w:val="00293D85"/>
    <w:rsid w:val="002952E2"/>
    <w:rsid w:val="00295352"/>
    <w:rsid w:val="0029573B"/>
    <w:rsid w:val="002959FF"/>
    <w:rsid w:val="00295C05"/>
    <w:rsid w:val="00295D94"/>
    <w:rsid w:val="002962CA"/>
    <w:rsid w:val="002A0E98"/>
    <w:rsid w:val="002A1659"/>
    <w:rsid w:val="002A32AB"/>
    <w:rsid w:val="002A3934"/>
    <w:rsid w:val="002A4AD0"/>
    <w:rsid w:val="002A5101"/>
    <w:rsid w:val="002A5D6A"/>
    <w:rsid w:val="002A622D"/>
    <w:rsid w:val="002A633C"/>
    <w:rsid w:val="002A6FBE"/>
    <w:rsid w:val="002B0C8D"/>
    <w:rsid w:val="002B1C9E"/>
    <w:rsid w:val="002B1E85"/>
    <w:rsid w:val="002B242B"/>
    <w:rsid w:val="002B4A9F"/>
    <w:rsid w:val="002B565A"/>
    <w:rsid w:val="002B59FE"/>
    <w:rsid w:val="002B689A"/>
    <w:rsid w:val="002B6D2F"/>
    <w:rsid w:val="002B76F9"/>
    <w:rsid w:val="002B7766"/>
    <w:rsid w:val="002C070D"/>
    <w:rsid w:val="002C0977"/>
    <w:rsid w:val="002C24E5"/>
    <w:rsid w:val="002C28CD"/>
    <w:rsid w:val="002C36E8"/>
    <w:rsid w:val="002C38F4"/>
    <w:rsid w:val="002C3E32"/>
    <w:rsid w:val="002C3F9C"/>
    <w:rsid w:val="002C4745"/>
    <w:rsid w:val="002C4BB7"/>
    <w:rsid w:val="002C4C1B"/>
    <w:rsid w:val="002C5758"/>
    <w:rsid w:val="002C5BCD"/>
    <w:rsid w:val="002C63B6"/>
    <w:rsid w:val="002C71EF"/>
    <w:rsid w:val="002C7216"/>
    <w:rsid w:val="002C73CF"/>
    <w:rsid w:val="002C7B02"/>
    <w:rsid w:val="002D009B"/>
    <w:rsid w:val="002D1917"/>
    <w:rsid w:val="002D1D19"/>
    <w:rsid w:val="002D2931"/>
    <w:rsid w:val="002D32AD"/>
    <w:rsid w:val="002D3445"/>
    <w:rsid w:val="002D3F6E"/>
    <w:rsid w:val="002D4229"/>
    <w:rsid w:val="002D4826"/>
    <w:rsid w:val="002D4B06"/>
    <w:rsid w:val="002D4DCF"/>
    <w:rsid w:val="002D6579"/>
    <w:rsid w:val="002D721E"/>
    <w:rsid w:val="002D729E"/>
    <w:rsid w:val="002D756C"/>
    <w:rsid w:val="002E068A"/>
    <w:rsid w:val="002E0B07"/>
    <w:rsid w:val="002E0E6D"/>
    <w:rsid w:val="002E11C4"/>
    <w:rsid w:val="002E16EB"/>
    <w:rsid w:val="002E1A7C"/>
    <w:rsid w:val="002E1D0E"/>
    <w:rsid w:val="002E2184"/>
    <w:rsid w:val="002E2C3E"/>
    <w:rsid w:val="002E30B7"/>
    <w:rsid w:val="002E3EF6"/>
    <w:rsid w:val="002E4216"/>
    <w:rsid w:val="002E4C5F"/>
    <w:rsid w:val="002E5A45"/>
    <w:rsid w:val="002E5E1A"/>
    <w:rsid w:val="002E74B9"/>
    <w:rsid w:val="002F03BC"/>
    <w:rsid w:val="002F0CC5"/>
    <w:rsid w:val="002F12FE"/>
    <w:rsid w:val="002F1E63"/>
    <w:rsid w:val="002F2A68"/>
    <w:rsid w:val="002F4309"/>
    <w:rsid w:val="002F4657"/>
    <w:rsid w:val="002F55B2"/>
    <w:rsid w:val="002F6B54"/>
    <w:rsid w:val="002F7A88"/>
    <w:rsid w:val="003001D0"/>
    <w:rsid w:val="00300749"/>
    <w:rsid w:val="003009DC"/>
    <w:rsid w:val="00301007"/>
    <w:rsid w:val="00302459"/>
    <w:rsid w:val="003028B2"/>
    <w:rsid w:val="00303401"/>
    <w:rsid w:val="00303421"/>
    <w:rsid w:val="00303DCF"/>
    <w:rsid w:val="003045A8"/>
    <w:rsid w:val="00304EF4"/>
    <w:rsid w:val="00305706"/>
    <w:rsid w:val="00305B2C"/>
    <w:rsid w:val="00305BD4"/>
    <w:rsid w:val="00305EE5"/>
    <w:rsid w:val="0030696B"/>
    <w:rsid w:val="00306AC8"/>
    <w:rsid w:val="003079D9"/>
    <w:rsid w:val="00310AAF"/>
    <w:rsid w:val="00310F20"/>
    <w:rsid w:val="0031179C"/>
    <w:rsid w:val="00312856"/>
    <w:rsid w:val="00314EB8"/>
    <w:rsid w:val="0031543D"/>
    <w:rsid w:val="00315F2F"/>
    <w:rsid w:val="00316D12"/>
    <w:rsid w:val="00316D4A"/>
    <w:rsid w:val="003204FC"/>
    <w:rsid w:val="003205C3"/>
    <w:rsid w:val="003205DA"/>
    <w:rsid w:val="0032143F"/>
    <w:rsid w:val="00322BF9"/>
    <w:rsid w:val="00324659"/>
    <w:rsid w:val="00324E7A"/>
    <w:rsid w:val="00325769"/>
    <w:rsid w:val="00325B85"/>
    <w:rsid w:val="00326166"/>
    <w:rsid w:val="00326298"/>
    <w:rsid w:val="00326C1A"/>
    <w:rsid w:val="00327C4D"/>
    <w:rsid w:val="00327C80"/>
    <w:rsid w:val="003301C7"/>
    <w:rsid w:val="0033143D"/>
    <w:rsid w:val="00331D74"/>
    <w:rsid w:val="003321D3"/>
    <w:rsid w:val="00332B0C"/>
    <w:rsid w:val="00332C57"/>
    <w:rsid w:val="00333B90"/>
    <w:rsid w:val="00334763"/>
    <w:rsid w:val="00334BBB"/>
    <w:rsid w:val="00336954"/>
    <w:rsid w:val="003371C6"/>
    <w:rsid w:val="00340FC5"/>
    <w:rsid w:val="00341115"/>
    <w:rsid w:val="00342A3B"/>
    <w:rsid w:val="00342E26"/>
    <w:rsid w:val="003436A3"/>
    <w:rsid w:val="00343FB8"/>
    <w:rsid w:val="00344504"/>
    <w:rsid w:val="003452B6"/>
    <w:rsid w:val="0034615D"/>
    <w:rsid w:val="00346182"/>
    <w:rsid w:val="003461B3"/>
    <w:rsid w:val="003464B2"/>
    <w:rsid w:val="00347361"/>
    <w:rsid w:val="0035052F"/>
    <w:rsid w:val="00351711"/>
    <w:rsid w:val="00351B7B"/>
    <w:rsid w:val="00351BCD"/>
    <w:rsid w:val="00352A6B"/>
    <w:rsid w:val="003530CF"/>
    <w:rsid w:val="0035378A"/>
    <w:rsid w:val="00353A10"/>
    <w:rsid w:val="003549F8"/>
    <w:rsid w:val="00355558"/>
    <w:rsid w:val="00355891"/>
    <w:rsid w:val="00355E3A"/>
    <w:rsid w:val="00355E72"/>
    <w:rsid w:val="003561A9"/>
    <w:rsid w:val="00356A28"/>
    <w:rsid w:val="003579FF"/>
    <w:rsid w:val="00357A1A"/>
    <w:rsid w:val="00357C32"/>
    <w:rsid w:val="00360667"/>
    <w:rsid w:val="00360F5A"/>
    <w:rsid w:val="003616A4"/>
    <w:rsid w:val="00361D36"/>
    <w:rsid w:val="00361D6C"/>
    <w:rsid w:val="003621A3"/>
    <w:rsid w:val="00363FF1"/>
    <w:rsid w:val="003643D7"/>
    <w:rsid w:val="00365043"/>
    <w:rsid w:val="0036625F"/>
    <w:rsid w:val="00366FA1"/>
    <w:rsid w:val="00367757"/>
    <w:rsid w:val="0037004C"/>
    <w:rsid w:val="003703CB"/>
    <w:rsid w:val="0037119B"/>
    <w:rsid w:val="003716D6"/>
    <w:rsid w:val="00371EED"/>
    <w:rsid w:val="003720F0"/>
    <w:rsid w:val="00372A7D"/>
    <w:rsid w:val="0037347C"/>
    <w:rsid w:val="00373E10"/>
    <w:rsid w:val="0037427C"/>
    <w:rsid w:val="00377D9F"/>
    <w:rsid w:val="00377DC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5775"/>
    <w:rsid w:val="0039604D"/>
    <w:rsid w:val="00396450"/>
    <w:rsid w:val="00397BCA"/>
    <w:rsid w:val="003A030F"/>
    <w:rsid w:val="003A0FF5"/>
    <w:rsid w:val="003A11B9"/>
    <w:rsid w:val="003A2E9C"/>
    <w:rsid w:val="003A38B6"/>
    <w:rsid w:val="003A41E4"/>
    <w:rsid w:val="003A45D0"/>
    <w:rsid w:val="003A4FE1"/>
    <w:rsid w:val="003A557A"/>
    <w:rsid w:val="003A6D6C"/>
    <w:rsid w:val="003B026D"/>
    <w:rsid w:val="003B1E2E"/>
    <w:rsid w:val="003B3117"/>
    <w:rsid w:val="003B3B94"/>
    <w:rsid w:val="003B5800"/>
    <w:rsid w:val="003B7593"/>
    <w:rsid w:val="003B7C7F"/>
    <w:rsid w:val="003C1312"/>
    <w:rsid w:val="003C3310"/>
    <w:rsid w:val="003C352B"/>
    <w:rsid w:val="003C36D6"/>
    <w:rsid w:val="003C4991"/>
    <w:rsid w:val="003C4C53"/>
    <w:rsid w:val="003C5549"/>
    <w:rsid w:val="003C5C47"/>
    <w:rsid w:val="003C6D51"/>
    <w:rsid w:val="003C7216"/>
    <w:rsid w:val="003D0F1F"/>
    <w:rsid w:val="003D17A2"/>
    <w:rsid w:val="003D1A37"/>
    <w:rsid w:val="003D2578"/>
    <w:rsid w:val="003D36EB"/>
    <w:rsid w:val="003D3EF6"/>
    <w:rsid w:val="003D4B4C"/>
    <w:rsid w:val="003D4CBF"/>
    <w:rsid w:val="003D5DCB"/>
    <w:rsid w:val="003D6692"/>
    <w:rsid w:val="003D6F36"/>
    <w:rsid w:val="003E0E02"/>
    <w:rsid w:val="003E0E80"/>
    <w:rsid w:val="003E2447"/>
    <w:rsid w:val="003E27EC"/>
    <w:rsid w:val="003E2F03"/>
    <w:rsid w:val="003E3ABC"/>
    <w:rsid w:val="003E4322"/>
    <w:rsid w:val="003E47BE"/>
    <w:rsid w:val="003E4F0B"/>
    <w:rsid w:val="003E576C"/>
    <w:rsid w:val="003E6532"/>
    <w:rsid w:val="003E6759"/>
    <w:rsid w:val="003E69F6"/>
    <w:rsid w:val="003E6B8F"/>
    <w:rsid w:val="003E6C2A"/>
    <w:rsid w:val="003E71D0"/>
    <w:rsid w:val="003E7CDF"/>
    <w:rsid w:val="003E7F9C"/>
    <w:rsid w:val="003F0717"/>
    <w:rsid w:val="003F1A72"/>
    <w:rsid w:val="003F1DA4"/>
    <w:rsid w:val="003F21A6"/>
    <w:rsid w:val="003F2306"/>
    <w:rsid w:val="003F27D5"/>
    <w:rsid w:val="003F2910"/>
    <w:rsid w:val="003F2930"/>
    <w:rsid w:val="003F2E38"/>
    <w:rsid w:val="003F5304"/>
    <w:rsid w:val="003F5516"/>
    <w:rsid w:val="003F6A59"/>
    <w:rsid w:val="003F76F5"/>
    <w:rsid w:val="00404BC5"/>
    <w:rsid w:val="0040734E"/>
    <w:rsid w:val="00407AFD"/>
    <w:rsid w:val="00407F9F"/>
    <w:rsid w:val="00410BC7"/>
    <w:rsid w:val="00411D54"/>
    <w:rsid w:val="004122AC"/>
    <w:rsid w:val="004131D9"/>
    <w:rsid w:val="0041390E"/>
    <w:rsid w:val="00414BB3"/>
    <w:rsid w:val="00415963"/>
    <w:rsid w:val="0041669D"/>
    <w:rsid w:val="00416961"/>
    <w:rsid w:val="00416AC5"/>
    <w:rsid w:val="004201F7"/>
    <w:rsid w:val="00421EAB"/>
    <w:rsid w:val="00423D84"/>
    <w:rsid w:val="0042735E"/>
    <w:rsid w:val="00427388"/>
    <w:rsid w:val="00433C8C"/>
    <w:rsid w:val="00433E63"/>
    <w:rsid w:val="00434BE2"/>
    <w:rsid w:val="00435C19"/>
    <w:rsid w:val="00435C42"/>
    <w:rsid w:val="0043687E"/>
    <w:rsid w:val="00437000"/>
    <w:rsid w:val="00437A99"/>
    <w:rsid w:val="00442815"/>
    <w:rsid w:val="00444983"/>
    <w:rsid w:val="00444F8C"/>
    <w:rsid w:val="004453C9"/>
    <w:rsid w:val="00445A1C"/>
    <w:rsid w:val="00446573"/>
    <w:rsid w:val="0044674B"/>
    <w:rsid w:val="00446771"/>
    <w:rsid w:val="00450C71"/>
    <w:rsid w:val="00451741"/>
    <w:rsid w:val="004522E4"/>
    <w:rsid w:val="00452796"/>
    <w:rsid w:val="00453767"/>
    <w:rsid w:val="00453897"/>
    <w:rsid w:val="00454B84"/>
    <w:rsid w:val="004555BE"/>
    <w:rsid w:val="00455F90"/>
    <w:rsid w:val="004567A8"/>
    <w:rsid w:val="00456EF9"/>
    <w:rsid w:val="00456FB2"/>
    <w:rsid w:val="00457E35"/>
    <w:rsid w:val="0046072B"/>
    <w:rsid w:val="004607BA"/>
    <w:rsid w:val="00460DFE"/>
    <w:rsid w:val="00463737"/>
    <w:rsid w:val="00463D5B"/>
    <w:rsid w:val="00465132"/>
    <w:rsid w:val="00465AFE"/>
    <w:rsid w:val="00465BB0"/>
    <w:rsid w:val="004667D7"/>
    <w:rsid w:val="00466B68"/>
    <w:rsid w:val="00466F57"/>
    <w:rsid w:val="00467069"/>
    <w:rsid w:val="004678D4"/>
    <w:rsid w:val="004700C2"/>
    <w:rsid w:val="0047197D"/>
    <w:rsid w:val="00471C06"/>
    <w:rsid w:val="00472236"/>
    <w:rsid w:val="00472352"/>
    <w:rsid w:val="0047336C"/>
    <w:rsid w:val="004736B9"/>
    <w:rsid w:val="00473B6E"/>
    <w:rsid w:val="0047550E"/>
    <w:rsid w:val="004755AC"/>
    <w:rsid w:val="00475A48"/>
    <w:rsid w:val="00475FA8"/>
    <w:rsid w:val="004761B3"/>
    <w:rsid w:val="0047739E"/>
    <w:rsid w:val="004822A4"/>
    <w:rsid w:val="00483D3E"/>
    <w:rsid w:val="00483ED7"/>
    <w:rsid w:val="004851F3"/>
    <w:rsid w:val="00486015"/>
    <w:rsid w:val="004865D5"/>
    <w:rsid w:val="00486D5B"/>
    <w:rsid w:val="00487483"/>
    <w:rsid w:val="00487670"/>
    <w:rsid w:val="004905B3"/>
    <w:rsid w:val="0049166A"/>
    <w:rsid w:val="00491C2A"/>
    <w:rsid w:val="00491F4A"/>
    <w:rsid w:val="00492263"/>
    <w:rsid w:val="00492450"/>
    <w:rsid w:val="00493794"/>
    <w:rsid w:val="004938DF"/>
    <w:rsid w:val="00493D19"/>
    <w:rsid w:val="00494A79"/>
    <w:rsid w:val="00494E96"/>
    <w:rsid w:val="00495A6C"/>
    <w:rsid w:val="004961FF"/>
    <w:rsid w:val="00496A9B"/>
    <w:rsid w:val="004A057E"/>
    <w:rsid w:val="004A1824"/>
    <w:rsid w:val="004A2817"/>
    <w:rsid w:val="004A2EF8"/>
    <w:rsid w:val="004A2F7A"/>
    <w:rsid w:val="004A35BF"/>
    <w:rsid w:val="004A3677"/>
    <w:rsid w:val="004A49E9"/>
    <w:rsid w:val="004A58B2"/>
    <w:rsid w:val="004A66C7"/>
    <w:rsid w:val="004A6835"/>
    <w:rsid w:val="004A6E92"/>
    <w:rsid w:val="004A715A"/>
    <w:rsid w:val="004A724B"/>
    <w:rsid w:val="004A7C06"/>
    <w:rsid w:val="004A7E8D"/>
    <w:rsid w:val="004B1C97"/>
    <w:rsid w:val="004B23DC"/>
    <w:rsid w:val="004B2977"/>
    <w:rsid w:val="004B3D21"/>
    <w:rsid w:val="004B44FC"/>
    <w:rsid w:val="004B4C38"/>
    <w:rsid w:val="004B5426"/>
    <w:rsid w:val="004B5622"/>
    <w:rsid w:val="004B5887"/>
    <w:rsid w:val="004B73E3"/>
    <w:rsid w:val="004C14E9"/>
    <w:rsid w:val="004C2207"/>
    <w:rsid w:val="004C4FA4"/>
    <w:rsid w:val="004C5480"/>
    <w:rsid w:val="004C5649"/>
    <w:rsid w:val="004C702B"/>
    <w:rsid w:val="004C7705"/>
    <w:rsid w:val="004D0597"/>
    <w:rsid w:val="004D0E35"/>
    <w:rsid w:val="004D221A"/>
    <w:rsid w:val="004D244F"/>
    <w:rsid w:val="004D27E4"/>
    <w:rsid w:val="004D3C90"/>
    <w:rsid w:val="004D55F4"/>
    <w:rsid w:val="004D5606"/>
    <w:rsid w:val="004D5CA8"/>
    <w:rsid w:val="004D6157"/>
    <w:rsid w:val="004D679B"/>
    <w:rsid w:val="004D6FEE"/>
    <w:rsid w:val="004D7D41"/>
    <w:rsid w:val="004E0E21"/>
    <w:rsid w:val="004E118E"/>
    <w:rsid w:val="004E1D68"/>
    <w:rsid w:val="004E1DD1"/>
    <w:rsid w:val="004E22D6"/>
    <w:rsid w:val="004E306F"/>
    <w:rsid w:val="004E6920"/>
    <w:rsid w:val="004E7EAF"/>
    <w:rsid w:val="004F0D89"/>
    <w:rsid w:val="004F2ABD"/>
    <w:rsid w:val="004F2B49"/>
    <w:rsid w:val="004F2C82"/>
    <w:rsid w:val="004F30D4"/>
    <w:rsid w:val="004F3155"/>
    <w:rsid w:val="004F3427"/>
    <w:rsid w:val="004F34D4"/>
    <w:rsid w:val="004F38CB"/>
    <w:rsid w:val="004F3BBB"/>
    <w:rsid w:val="004F4BB7"/>
    <w:rsid w:val="004F5418"/>
    <w:rsid w:val="004F58BC"/>
    <w:rsid w:val="004F60A9"/>
    <w:rsid w:val="004F6211"/>
    <w:rsid w:val="004F6F3D"/>
    <w:rsid w:val="004F73A5"/>
    <w:rsid w:val="004F76F4"/>
    <w:rsid w:val="00501087"/>
    <w:rsid w:val="00502CE9"/>
    <w:rsid w:val="00503992"/>
    <w:rsid w:val="00504ABB"/>
    <w:rsid w:val="00504E48"/>
    <w:rsid w:val="00504E75"/>
    <w:rsid w:val="005058E9"/>
    <w:rsid w:val="00506CEC"/>
    <w:rsid w:val="00510F75"/>
    <w:rsid w:val="005125DD"/>
    <w:rsid w:val="00512908"/>
    <w:rsid w:val="0051371E"/>
    <w:rsid w:val="00514168"/>
    <w:rsid w:val="00514BA5"/>
    <w:rsid w:val="00514D26"/>
    <w:rsid w:val="00515DC1"/>
    <w:rsid w:val="00516344"/>
    <w:rsid w:val="0051671D"/>
    <w:rsid w:val="00516808"/>
    <w:rsid w:val="005203B7"/>
    <w:rsid w:val="0052072E"/>
    <w:rsid w:val="005223F3"/>
    <w:rsid w:val="00522A48"/>
    <w:rsid w:val="0052336F"/>
    <w:rsid w:val="00523857"/>
    <w:rsid w:val="00523B56"/>
    <w:rsid w:val="005242AC"/>
    <w:rsid w:val="00524FD6"/>
    <w:rsid w:val="00525A42"/>
    <w:rsid w:val="005266F6"/>
    <w:rsid w:val="00526805"/>
    <w:rsid w:val="00526838"/>
    <w:rsid w:val="00526910"/>
    <w:rsid w:val="0052757D"/>
    <w:rsid w:val="0052770D"/>
    <w:rsid w:val="00527855"/>
    <w:rsid w:val="005304D0"/>
    <w:rsid w:val="00530D6B"/>
    <w:rsid w:val="00531843"/>
    <w:rsid w:val="00531C66"/>
    <w:rsid w:val="005325DA"/>
    <w:rsid w:val="00532F2B"/>
    <w:rsid w:val="005330EE"/>
    <w:rsid w:val="005357B3"/>
    <w:rsid w:val="005365BE"/>
    <w:rsid w:val="00537CB5"/>
    <w:rsid w:val="0054059A"/>
    <w:rsid w:val="00541256"/>
    <w:rsid w:val="005414B7"/>
    <w:rsid w:val="00544151"/>
    <w:rsid w:val="0054438E"/>
    <w:rsid w:val="005456E5"/>
    <w:rsid w:val="00546EF4"/>
    <w:rsid w:val="0054785C"/>
    <w:rsid w:val="005501A1"/>
    <w:rsid w:val="00550658"/>
    <w:rsid w:val="00550DD0"/>
    <w:rsid w:val="00551346"/>
    <w:rsid w:val="00551C3E"/>
    <w:rsid w:val="00551DDD"/>
    <w:rsid w:val="00552D60"/>
    <w:rsid w:val="00553B83"/>
    <w:rsid w:val="005546C7"/>
    <w:rsid w:val="00555282"/>
    <w:rsid w:val="005554DB"/>
    <w:rsid w:val="005560C8"/>
    <w:rsid w:val="00557C6C"/>
    <w:rsid w:val="005602B5"/>
    <w:rsid w:val="005609CE"/>
    <w:rsid w:val="005622E5"/>
    <w:rsid w:val="00562D85"/>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779DA"/>
    <w:rsid w:val="0058102B"/>
    <w:rsid w:val="005831DD"/>
    <w:rsid w:val="00583D3F"/>
    <w:rsid w:val="0058472F"/>
    <w:rsid w:val="00584912"/>
    <w:rsid w:val="00584F9D"/>
    <w:rsid w:val="005865D8"/>
    <w:rsid w:val="0058688A"/>
    <w:rsid w:val="00586DD7"/>
    <w:rsid w:val="00586F21"/>
    <w:rsid w:val="0058798A"/>
    <w:rsid w:val="00591B83"/>
    <w:rsid w:val="0059286D"/>
    <w:rsid w:val="00592BFD"/>
    <w:rsid w:val="00593140"/>
    <w:rsid w:val="005936AE"/>
    <w:rsid w:val="005936AF"/>
    <w:rsid w:val="005944E5"/>
    <w:rsid w:val="00594613"/>
    <w:rsid w:val="00594DFD"/>
    <w:rsid w:val="0059611C"/>
    <w:rsid w:val="00597D62"/>
    <w:rsid w:val="005A2C0F"/>
    <w:rsid w:val="005A3E77"/>
    <w:rsid w:val="005A5317"/>
    <w:rsid w:val="005A5B67"/>
    <w:rsid w:val="005A6AE0"/>
    <w:rsid w:val="005A6F63"/>
    <w:rsid w:val="005A77C6"/>
    <w:rsid w:val="005B0621"/>
    <w:rsid w:val="005B142A"/>
    <w:rsid w:val="005B17D5"/>
    <w:rsid w:val="005B18FC"/>
    <w:rsid w:val="005B21D8"/>
    <w:rsid w:val="005B286F"/>
    <w:rsid w:val="005B288E"/>
    <w:rsid w:val="005B36E8"/>
    <w:rsid w:val="005B45D9"/>
    <w:rsid w:val="005B5098"/>
    <w:rsid w:val="005B57AD"/>
    <w:rsid w:val="005B662F"/>
    <w:rsid w:val="005B6854"/>
    <w:rsid w:val="005B79EA"/>
    <w:rsid w:val="005C0B1C"/>
    <w:rsid w:val="005C25B7"/>
    <w:rsid w:val="005C3EA0"/>
    <w:rsid w:val="005C6598"/>
    <w:rsid w:val="005C7656"/>
    <w:rsid w:val="005D0520"/>
    <w:rsid w:val="005D15E8"/>
    <w:rsid w:val="005D1877"/>
    <w:rsid w:val="005D1900"/>
    <w:rsid w:val="005D1DAC"/>
    <w:rsid w:val="005D2E91"/>
    <w:rsid w:val="005D34B6"/>
    <w:rsid w:val="005D38FB"/>
    <w:rsid w:val="005D46A2"/>
    <w:rsid w:val="005D5A2E"/>
    <w:rsid w:val="005E0074"/>
    <w:rsid w:val="005E0079"/>
    <w:rsid w:val="005E066C"/>
    <w:rsid w:val="005E2AAD"/>
    <w:rsid w:val="005E2AFC"/>
    <w:rsid w:val="005E2C44"/>
    <w:rsid w:val="005E300B"/>
    <w:rsid w:val="005E3280"/>
    <w:rsid w:val="005E52AC"/>
    <w:rsid w:val="005E53BC"/>
    <w:rsid w:val="005E5A4E"/>
    <w:rsid w:val="005E5F4D"/>
    <w:rsid w:val="005E6036"/>
    <w:rsid w:val="005E64D8"/>
    <w:rsid w:val="005F0C08"/>
    <w:rsid w:val="005F0E08"/>
    <w:rsid w:val="005F1896"/>
    <w:rsid w:val="005F36F5"/>
    <w:rsid w:val="005F48CD"/>
    <w:rsid w:val="00600BB7"/>
    <w:rsid w:val="00600E5D"/>
    <w:rsid w:val="006012B9"/>
    <w:rsid w:val="00602547"/>
    <w:rsid w:val="006050F1"/>
    <w:rsid w:val="00606F7E"/>
    <w:rsid w:val="00607113"/>
    <w:rsid w:val="0060743C"/>
    <w:rsid w:val="006079DE"/>
    <w:rsid w:val="0061010A"/>
    <w:rsid w:val="00610758"/>
    <w:rsid w:val="0061083C"/>
    <w:rsid w:val="0061138D"/>
    <w:rsid w:val="00611D7A"/>
    <w:rsid w:val="006145D9"/>
    <w:rsid w:val="00614D58"/>
    <w:rsid w:val="00615149"/>
    <w:rsid w:val="0061529E"/>
    <w:rsid w:val="00615C80"/>
    <w:rsid w:val="00615EEE"/>
    <w:rsid w:val="00617EB7"/>
    <w:rsid w:val="006209D5"/>
    <w:rsid w:val="00620B0F"/>
    <w:rsid w:val="00621D26"/>
    <w:rsid w:val="00622936"/>
    <w:rsid w:val="00623FA7"/>
    <w:rsid w:val="00625940"/>
    <w:rsid w:val="00625CEF"/>
    <w:rsid w:val="00625D09"/>
    <w:rsid w:val="0062724F"/>
    <w:rsid w:val="0062772E"/>
    <w:rsid w:val="00627890"/>
    <w:rsid w:val="00627D95"/>
    <w:rsid w:val="00630165"/>
    <w:rsid w:val="006302A6"/>
    <w:rsid w:val="00630D2E"/>
    <w:rsid w:val="00631181"/>
    <w:rsid w:val="0063381B"/>
    <w:rsid w:val="00634784"/>
    <w:rsid w:val="00634C72"/>
    <w:rsid w:val="00635D14"/>
    <w:rsid w:val="00635D58"/>
    <w:rsid w:val="006407A8"/>
    <w:rsid w:val="00641134"/>
    <w:rsid w:val="006418C7"/>
    <w:rsid w:val="006429F8"/>
    <w:rsid w:val="006438A5"/>
    <w:rsid w:val="006439F7"/>
    <w:rsid w:val="00643D70"/>
    <w:rsid w:val="00643FDE"/>
    <w:rsid w:val="0064476B"/>
    <w:rsid w:val="006457E7"/>
    <w:rsid w:val="00646458"/>
    <w:rsid w:val="006477EC"/>
    <w:rsid w:val="00647E1E"/>
    <w:rsid w:val="00650C24"/>
    <w:rsid w:val="00652E41"/>
    <w:rsid w:val="00652EF1"/>
    <w:rsid w:val="00653D47"/>
    <w:rsid w:val="0065407D"/>
    <w:rsid w:val="00654A1C"/>
    <w:rsid w:val="00656298"/>
    <w:rsid w:val="006600A9"/>
    <w:rsid w:val="0066041B"/>
    <w:rsid w:val="00661F1C"/>
    <w:rsid w:val="006631D6"/>
    <w:rsid w:val="006631D9"/>
    <w:rsid w:val="006645D7"/>
    <w:rsid w:val="00664C7E"/>
    <w:rsid w:val="0066605D"/>
    <w:rsid w:val="006660C6"/>
    <w:rsid w:val="00666395"/>
    <w:rsid w:val="00666DD8"/>
    <w:rsid w:val="006673ED"/>
    <w:rsid w:val="00667B45"/>
    <w:rsid w:val="006705F0"/>
    <w:rsid w:val="00670B5A"/>
    <w:rsid w:val="00670B7C"/>
    <w:rsid w:val="00670E91"/>
    <w:rsid w:val="00671283"/>
    <w:rsid w:val="006726F6"/>
    <w:rsid w:val="006733B3"/>
    <w:rsid w:val="00673B4E"/>
    <w:rsid w:val="00673F38"/>
    <w:rsid w:val="00674A87"/>
    <w:rsid w:val="0067553B"/>
    <w:rsid w:val="006765FF"/>
    <w:rsid w:val="00676A16"/>
    <w:rsid w:val="00676C27"/>
    <w:rsid w:val="00681497"/>
    <w:rsid w:val="006829E1"/>
    <w:rsid w:val="00682F2E"/>
    <w:rsid w:val="00683590"/>
    <w:rsid w:val="00683818"/>
    <w:rsid w:val="00683A98"/>
    <w:rsid w:val="0068422A"/>
    <w:rsid w:val="006853A9"/>
    <w:rsid w:val="00685676"/>
    <w:rsid w:val="00685CB5"/>
    <w:rsid w:val="0068764D"/>
    <w:rsid w:val="006906C2"/>
    <w:rsid w:val="00690D77"/>
    <w:rsid w:val="00693A52"/>
    <w:rsid w:val="00693A97"/>
    <w:rsid w:val="00694F02"/>
    <w:rsid w:val="00696285"/>
    <w:rsid w:val="006A0961"/>
    <w:rsid w:val="006A0D57"/>
    <w:rsid w:val="006A26BD"/>
    <w:rsid w:val="006A443D"/>
    <w:rsid w:val="006A4BC4"/>
    <w:rsid w:val="006A5B48"/>
    <w:rsid w:val="006A664F"/>
    <w:rsid w:val="006A6838"/>
    <w:rsid w:val="006A6996"/>
    <w:rsid w:val="006A6C31"/>
    <w:rsid w:val="006A6EAC"/>
    <w:rsid w:val="006A73AA"/>
    <w:rsid w:val="006B007A"/>
    <w:rsid w:val="006B0122"/>
    <w:rsid w:val="006B132E"/>
    <w:rsid w:val="006B178C"/>
    <w:rsid w:val="006B1CA7"/>
    <w:rsid w:val="006B2F6F"/>
    <w:rsid w:val="006B4634"/>
    <w:rsid w:val="006B4EF4"/>
    <w:rsid w:val="006B5246"/>
    <w:rsid w:val="006B6D17"/>
    <w:rsid w:val="006B7797"/>
    <w:rsid w:val="006C0703"/>
    <w:rsid w:val="006C09F2"/>
    <w:rsid w:val="006C0EE6"/>
    <w:rsid w:val="006C366D"/>
    <w:rsid w:val="006C3E60"/>
    <w:rsid w:val="006C73D1"/>
    <w:rsid w:val="006C76A0"/>
    <w:rsid w:val="006D0082"/>
    <w:rsid w:val="006D059C"/>
    <w:rsid w:val="006D0D08"/>
    <w:rsid w:val="006D1700"/>
    <w:rsid w:val="006D17B2"/>
    <w:rsid w:val="006D1E5C"/>
    <w:rsid w:val="006D3886"/>
    <w:rsid w:val="006D39AD"/>
    <w:rsid w:val="006D3D52"/>
    <w:rsid w:val="006D4694"/>
    <w:rsid w:val="006D5FFF"/>
    <w:rsid w:val="006D610E"/>
    <w:rsid w:val="006D6B98"/>
    <w:rsid w:val="006D6FC7"/>
    <w:rsid w:val="006E0B67"/>
    <w:rsid w:val="006E0CB0"/>
    <w:rsid w:val="006E0DB9"/>
    <w:rsid w:val="006E208E"/>
    <w:rsid w:val="006E21E4"/>
    <w:rsid w:val="006E3A1C"/>
    <w:rsid w:val="006E46B3"/>
    <w:rsid w:val="006E59BA"/>
    <w:rsid w:val="006E5F57"/>
    <w:rsid w:val="006F0701"/>
    <w:rsid w:val="006F111C"/>
    <w:rsid w:val="006F1D76"/>
    <w:rsid w:val="006F20CF"/>
    <w:rsid w:val="006F2DDC"/>
    <w:rsid w:val="006F495F"/>
    <w:rsid w:val="006F4DAF"/>
    <w:rsid w:val="006F4ED1"/>
    <w:rsid w:val="006F5442"/>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1E6"/>
    <w:rsid w:val="00705FA1"/>
    <w:rsid w:val="007060C9"/>
    <w:rsid w:val="00707064"/>
    <w:rsid w:val="00707079"/>
    <w:rsid w:val="007074BA"/>
    <w:rsid w:val="00707D3A"/>
    <w:rsid w:val="00707EBF"/>
    <w:rsid w:val="0071066D"/>
    <w:rsid w:val="007125B7"/>
    <w:rsid w:val="00712AA2"/>
    <w:rsid w:val="00712F5A"/>
    <w:rsid w:val="007132D7"/>
    <w:rsid w:val="007136BA"/>
    <w:rsid w:val="007156C4"/>
    <w:rsid w:val="00715C7C"/>
    <w:rsid w:val="007160B7"/>
    <w:rsid w:val="007174EE"/>
    <w:rsid w:val="00720AED"/>
    <w:rsid w:val="00720CE4"/>
    <w:rsid w:val="00721BB2"/>
    <w:rsid w:val="00722F38"/>
    <w:rsid w:val="007237E8"/>
    <w:rsid w:val="00724A97"/>
    <w:rsid w:val="00726AB8"/>
    <w:rsid w:val="00726B94"/>
    <w:rsid w:val="007274A4"/>
    <w:rsid w:val="007277FE"/>
    <w:rsid w:val="007304DD"/>
    <w:rsid w:val="007310F2"/>
    <w:rsid w:val="007316DF"/>
    <w:rsid w:val="007320A6"/>
    <w:rsid w:val="00732E28"/>
    <w:rsid w:val="00733013"/>
    <w:rsid w:val="00733D10"/>
    <w:rsid w:val="00733D85"/>
    <w:rsid w:val="0073403F"/>
    <w:rsid w:val="007359D7"/>
    <w:rsid w:val="007369EA"/>
    <w:rsid w:val="007378BA"/>
    <w:rsid w:val="00737D40"/>
    <w:rsid w:val="0074377F"/>
    <w:rsid w:val="00744430"/>
    <w:rsid w:val="00744523"/>
    <w:rsid w:val="007464A1"/>
    <w:rsid w:val="00746768"/>
    <w:rsid w:val="007468E1"/>
    <w:rsid w:val="00746DAC"/>
    <w:rsid w:val="007503B9"/>
    <w:rsid w:val="007506E8"/>
    <w:rsid w:val="007509E2"/>
    <w:rsid w:val="00752575"/>
    <w:rsid w:val="0075286F"/>
    <w:rsid w:val="00752B8E"/>
    <w:rsid w:val="007538D1"/>
    <w:rsid w:val="00753A02"/>
    <w:rsid w:val="0075402D"/>
    <w:rsid w:val="00754097"/>
    <w:rsid w:val="00761AD4"/>
    <w:rsid w:val="0076239F"/>
    <w:rsid w:val="0076346E"/>
    <w:rsid w:val="00764706"/>
    <w:rsid w:val="00764D85"/>
    <w:rsid w:val="007652AA"/>
    <w:rsid w:val="00765492"/>
    <w:rsid w:val="007659A7"/>
    <w:rsid w:val="00766154"/>
    <w:rsid w:val="00766BB2"/>
    <w:rsid w:val="007678AB"/>
    <w:rsid w:val="007678C0"/>
    <w:rsid w:val="007700E9"/>
    <w:rsid w:val="0077186D"/>
    <w:rsid w:val="00772BE9"/>
    <w:rsid w:val="00772D6D"/>
    <w:rsid w:val="00772EE9"/>
    <w:rsid w:val="00773E86"/>
    <w:rsid w:val="00774029"/>
    <w:rsid w:val="00774723"/>
    <w:rsid w:val="00774B66"/>
    <w:rsid w:val="00775151"/>
    <w:rsid w:val="007751E2"/>
    <w:rsid w:val="007751FF"/>
    <w:rsid w:val="007755FD"/>
    <w:rsid w:val="007764BF"/>
    <w:rsid w:val="00776B4A"/>
    <w:rsid w:val="00776BC8"/>
    <w:rsid w:val="00776D40"/>
    <w:rsid w:val="007778F6"/>
    <w:rsid w:val="00777F6B"/>
    <w:rsid w:val="007806CB"/>
    <w:rsid w:val="00780B3C"/>
    <w:rsid w:val="00781AD0"/>
    <w:rsid w:val="00781E7F"/>
    <w:rsid w:val="00783003"/>
    <w:rsid w:val="007831B3"/>
    <w:rsid w:val="00783551"/>
    <w:rsid w:val="00783BB6"/>
    <w:rsid w:val="0078572C"/>
    <w:rsid w:val="00785739"/>
    <w:rsid w:val="007866DD"/>
    <w:rsid w:val="00786BBC"/>
    <w:rsid w:val="007900DD"/>
    <w:rsid w:val="00791A94"/>
    <w:rsid w:val="007922F8"/>
    <w:rsid w:val="00792CD6"/>
    <w:rsid w:val="007931BA"/>
    <w:rsid w:val="0079442D"/>
    <w:rsid w:val="00794441"/>
    <w:rsid w:val="00795E88"/>
    <w:rsid w:val="00796155"/>
    <w:rsid w:val="00796522"/>
    <w:rsid w:val="00796B2F"/>
    <w:rsid w:val="007973BB"/>
    <w:rsid w:val="00797D98"/>
    <w:rsid w:val="007A05A0"/>
    <w:rsid w:val="007A232F"/>
    <w:rsid w:val="007A4999"/>
    <w:rsid w:val="007A4CD1"/>
    <w:rsid w:val="007A5B27"/>
    <w:rsid w:val="007A6E65"/>
    <w:rsid w:val="007A6EEB"/>
    <w:rsid w:val="007A76A0"/>
    <w:rsid w:val="007B00F2"/>
    <w:rsid w:val="007B09C7"/>
    <w:rsid w:val="007B3A09"/>
    <w:rsid w:val="007B446A"/>
    <w:rsid w:val="007B512A"/>
    <w:rsid w:val="007B5967"/>
    <w:rsid w:val="007B6720"/>
    <w:rsid w:val="007B744C"/>
    <w:rsid w:val="007B74F1"/>
    <w:rsid w:val="007C1493"/>
    <w:rsid w:val="007C1ABF"/>
    <w:rsid w:val="007C1DAC"/>
    <w:rsid w:val="007C31E4"/>
    <w:rsid w:val="007C377C"/>
    <w:rsid w:val="007C3D26"/>
    <w:rsid w:val="007C462F"/>
    <w:rsid w:val="007C4F48"/>
    <w:rsid w:val="007C50C2"/>
    <w:rsid w:val="007C6B55"/>
    <w:rsid w:val="007D10FB"/>
    <w:rsid w:val="007D180C"/>
    <w:rsid w:val="007D1F62"/>
    <w:rsid w:val="007D36E2"/>
    <w:rsid w:val="007D36F1"/>
    <w:rsid w:val="007D386B"/>
    <w:rsid w:val="007D3E81"/>
    <w:rsid w:val="007D3EC1"/>
    <w:rsid w:val="007D4827"/>
    <w:rsid w:val="007D54F5"/>
    <w:rsid w:val="007D6BB2"/>
    <w:rsid w:val="007D7072"/>
    <w:rsid w:val="007D7706"/>
    <w:rsid w:val="007E06D6"/>
    <w:rsid w:val="007E2488"/>
    <w:rsid w:val="007E3B8F"/>
    <w:rsid w:val="007E3B9F"/>
    <w:rsid w:val="007E6913"/>
    <w:rsid w:val="007E7AB1"/>
    <w:rsid w:val="007E7E9E"/>
    <w:rsid w:val="007E7FB5"/>
    <w:rsid w:val="007E7FB6"/>
    <w:rsid w:val="007F0E15"/>
    <w:rsid w:val="007F0E6B"/>
    <w:rsid w:val="007F11E8"/>
    <w:rsid w:val="007F12FC"/>
    <w:rsid w:val="007F1803"/>
    <w:rsid w:val="007F2759"/>
    <w:rsid w:val="007F4E74"/>
    <w:rsid w:val="007F6318"/>
    <w:rsid w:val="007F749D"/>
    <w:rsid w:val="007F750E"/>
    <w:rsid w:val="007F7A8D"/>
    <w:rsid w:val="007F7ACC"/>
    <w:rsid w:val="00801B02"/>
    <w:rsid w:val="008026DF"/>
    <w:rsid w:val="00803964"/>
    <w:rsid w:val="00804A7D"/>
    <w:rsid w:val="008058CE"/>
    <w:rsid w:val="00807E69"/>
    <w:rsid w:val="00811EB2"/>
    <w:rsid w:val="00814156"/>
    <w:rsid w:val="0081673E"/>
    <w:rsid w:val="008177FF"/>
    <w:rsid w:val="0082243F"/>
    <w:rsid w:val="00822F59"/>
    <w:rsid w:val="0082326C"/>
    <w:rsid w:val="008236A1"/>
    <w:rsid w:val="00826975"/>
    <w:rsid w:val="00827178"/>
    <w:rsid w:val="00827BE8"/>
    <w:rsid w:val="0083056C"/>
    <w:rsid w:val="008316E1"/>
    <w:rsid w:val="0083245A"/>
    <w:rsid w:val="00832EE8"/>
    <w:rsid w:val="00833076"/>
    <w:rsid w:val="008341DD"/>
    <w:rsid w:val="0083462B"/>
    <w:rsid w:val="00835204"/>
    <w:rsid w:val="0083568C"/>
    <w:rsid w:val="00835E55"/>
    <w:rsid w:val="0083606D"/>
    <w:rsid w:val="00836454"/>
    <w:rsid w:val="00836974"/>
    <w:rsid w:val="00837EEB"/>
    <w:rsid w:val="0084138A"/>
    <w:rsid w:val="00841AEF"/>
    <w:rsid w:val="008421D3"/>
    <w:rsid w:val="00842F5B"/>
    <w:rsid w:val="00843B67"/>
    <w:rsid w:val="0084422A"/>
    <w:rsid w:val="00844DD1"/>
    <w:rsid w:val="0084506D"/>
    <w:rsid w:val="008450C7"/>
    <w:rsid w:val="00846236"/>
    <w:rsid w:val="00847222"/>
    <w:rsid w:val="00847343"/>
    <w:rsid w:val="008479E7"/>
    <w:rsid w:val="00850DCF"/>
    <w:rsid w:val="008525BE"/>
    <w:rsid w:val="008537FC"/>
    <w:rsid w:val="00853CC0"/>
    <w:rsid w:val="00855B68"/>
    <w:rsid w:val="00855E36"/>
    <w:rsid w:val="0085631C"/>
    <w:rsid w:val="0085641C"/>
    <w:rsid w:val="00860369"/>
    <w:rsid w:val="008615E0"/>
    <w:rsid w:val="00861DE9"/>
    <w:rsid w:val="00867198"/>
    <w:rsid w:val="0086790E"/>
    <w:rsid w:val="008701CB"/>
    <w:rsid w:val="00871B3D"/>
    <w:rsid w:val="00872C69"/>
    <w:rsid w:val="00873AA0"/>
    <w:rsid w:val="00873B86"/>
    <w:rsid w:val="00874E26"/>
    <w:rsid w:val="00875402"/>
    <w:rsid w:val="008772A0"/>
    <w:rsid w:val="008809A6"/>
    <w:rsid w:val="0088193D"/>
    <w:rsid w:val="00881BC8"/>
    <w:rsid w:val="0088218C"/>
    <w:rsid w:val="008838A3"/>
    <w:rsid w:val="00883DE9"/>
    <w:rsid w:val="00884DB8"/>
    <w:rsid w:val="00884E52"/>
    <w:rsid w:val="008851E6"/>
    <w:rsid w:val="00885747"/>
    <w:rsid w:val="00885FC5"/>
    <w:rsid w:val="008860B9"/>
    <w:rsid w:val="00886F29"/>
    <w:rsid w:val="00890994"/>
    <w:rsid w:val="00890C7C"/>
    <w:rsid w:val="00890F8C"/>
    <w:rsid w:val="008922C2"/>
    <w:rsid w:val="00892701"/>
    <w:rsid w:val="008946B7"/>
    <w:rsid w:val="00896EE1"/>
    <w:rsid w:val="00897872"/>
    <w:rsid w:val="008A0411"/>
    <w:rsid w:val="008A07B6"/>
    <w:rsid w:val="008A0F85"/>
    <w:rsid w:val="008A4B74"/>
    <w:rsid w:val="008A58C6"/>
    <w:rsid w:val="008A60C1"/>
    <w:rsid w:val="008A6681"/>
    <w:rsid w:val="008A6A6E"/>
    <w:rsid w:val="008A6E23"/>
    <w:rsid w:val="008A701C"/>
    <w:rsid w:val="008A7C51"/>
    <w:rsid w:val="008B03C4"/>
    <w:rsid w:val="008B1A4E"/>
    <w:rsid w:val="008B2872"/>
    <w:rsid w:val="008B291E"/>
    <w:rsid w:val="008B3CC6"/>
    <w:rsid w:val="008B6BBE"/>
    <w:rsid w:val="008B751B"/>
    <w:rsid w:val="008C0222"/>
    <w:rsid w:val="008C0839"/>
    <w:rsid w:val="008C0C0E"/>
    <w:rsid w:val="008C0CFF"/>
    <w:rsid w:val="008C0F56"/>
    <w:rsid w:val="008C195A"/>
    <w:rsid w:val="008C1E98"/>
    <w:rsid w:val="008C2871"/>
    <w:rsid w:val="008C2A3D"/>
    <w:rsid w:val="008C320D"/>
    <w:rsid w:val="008C4AA3"/>
    <w:rsid w:val="008C53F3"/>
    <w:rsid w:val="008C5424"/>
    <w:rsid w:val="008C7645"/>
    <w:rsid w:val="008C7D0D"/>
    <w:rsid w:val="008D0901"/>
    <w:rsid w:val="008D1335"/>
    <w:rsid w:val="008D1CC6"/>
    <w:rsid w:val="008D2C81"/>
    <w:rsid w:val="008D54BC"/>
    <w:rsid w:val="008D54D3"/>
    <w:rsid w:val="008D5FF6"/>
    <w:rsid w:val="008D6271"/>
    <w:rsid w:val="008D62F9"/>
    <w:rsid w:val="008D665E"/>
    <w:rsid w:val="008D68A7"/>
    <w:rsid w:val="008D6B8C"/>
    <w:rsid w:val="008E0711"/>
    <w:rsid w:val="008E0875"/>
    <w:rsid w:val="008E0FA4"/>
    <w:rsid w:val="008E120E"/>
    <w:rsid w:val="008E25D8"/>
    <w:rsid w:val="008E317F"/>
    <w:rsid w:val="008E48DB"/>
    <w:rsid w:val="008E5CF9"/>
    <w:rsid w:val="008E726F"/>
    <w:rsid w:val="008E79CD"/>
    <w:rsid w:val="008E7DBA"/>
    <w:rsid w:val="008F10DE"/>
    <w:rsid w:val="008F1DD5"/>
    <w:rsid w:val="008F2B18"/>
    <w:rsid w:val="008F2E09"/>
    <w:rsid w:val="008F2E96"/>
    <w:rsid w:val="008F316F"/>
    <w:rsid w:val="008F3493"/>
    <w:rsid w:val="008F3C0D"/>
    <w:rsid w:val="008F4441"/>
    <w:rsid w:val="008F4BCE"/>
    <w:rsid w:val="008F5B85"/>
    <w:rsid w:val="008F6279"/>
    <w:rsid w:val="008F6927"/>
    <w:rsid w:val="008F75B6"/>
    <w:rsid w:val="008F77B1"/>
    <w:rsid w:val="008F797E"/>
    <w:rsid w:val="008F7CD0"/>
    <w:rsid w:val="0090071D"/>
    <w:rsid w:val="00900ECE"/>
    <w:rsid w:val="009029D6"/>
    <w:rsid w:val="009031F0"/>
    <w:rsid w:val="009035C5"/>
    <w:rsid w:val="00904758"/>
    <w:rsid w:val="009051C8"/>
    <w:rsid w:val="00905409"/>
    <w:rsid w:val="00905879"/>
    <w:rsid w:val="00905B1B"/>
    <w:rsid w:val="00906E81"/>
    <w:rsid w:val="0090710A"/>
    <w:rsid w:val="00910004"/>
    <w:rsid w:val="00910153"/>
    <w:rsid w:val="009118A8"/>
    <w:rsid w:val="00914471"/>
    <w:rsid w:val="00915527"/>
    <w:rsid w:val="00916611"/>
    <w:rsid w:val="0091680E"/>
    <w:rsid w:val="00916AA2"/>
    <w:rsid w:val="00917351"/>
    <w:rsid w:val="009173E2"/>
    <w:rsid w:val="00917462"/>
    <w:rsid w:val="0091792E"/>
    <w:rsid w:val="00920974"/>
    <w:rsid w:val="0092128E"/>
    <w:rsid w:val="0092133D"/>
    <w:rsid w:val="009222D0"/>
    <w:rsid w:val="00922D7C"/>
    <w:rsid w:val="009239BB"/>
    <w:rsid w:val="00924123"/>
    <w:rsid w:val="0092516E"/>
    <w:rsid w:val="00925672"/>
    <w:rsid w:val="00926114"/>
    <w:rsid w:val="009271FF"/>
    <w:rsid w:val="00927857"/>
    <w:rsid w:val="00927925"/>
    <w:rsid w:val="009313E7"/>
    <w:rsid w:val="00931D75"/>
    <w:rsid w:val="00931E63"/>
    <w:rsid w:val="00932114"/>
    <w:rsid w:val="00932976"/>
    <w:rsid w:val="00932AE1"/>
    <w:rsid w:val="00933D96"/>
    <w:rsid w:val="009345CA"/>
    <w:rsid w:val="00934889"/>
    <w:rsid w:val="00935166"/>
    <w:rsid w:val="00935487"/>
    <w:rsid w:val="0093654F"/>
    <w:rsid w:val="0093757B"/>
    <w:rsid w:val="00937F89"/>
    <w:rsid w:val="0094074A"/>
    <w:rsid w:val="00940E7A"/>
    <w:rsid w:val="00941F91"/>
    <w:rsid w:val="009421CA"/>
    <w:rsid w:val="00942DAE"/>
    <w:rsid w:val="00942E79"/>
    <w:rsid w:val="009433E5"/>
    <w:rsid w:val="0094348D"/>
    <w:rsid w:val="00943AAA"/>
    <w:rsid w:val="00946078"/>
    <w:rsid w:val="00946A28"/>
    <w:rsid w:val="00950BB4"/>
    <w:rsid w:val="00951CDA"/>
    <w:rsid w:val="00952DEF"/>
    <w:rsid w:val="00952DFC"/>
    <w:rsid w:val="009532B9"/>
    <w:rsid w:val="00954A16"/>
    <w:rsid w:val="00955911"/>
    <w:rsid w:val="0095599C"/>
    <w:rsid w:val="00955C83"/>
    <w:rsid w:val="00955EC7"/>
    <w:rsid w:val="009568A6"/>
    <w:rsid w:val="00956F3A"/>
    <w:rsid w:val="009612A1"/>
    <w:rsid w:val="00961643"/>
    <w:rsid w:val="00963F6D"/>
    <w:rsid w:val="00964DEA"/>
    <w:rsid w:val="009668CC"/>
    <w:rsid w:val="00966E9C"/>
    <w:rsid w:val="00967109"/>
    <w:rsid w:val="00967BBC"/>
    <w:rsid w:val="00970959"/>
    <w:rsid w:val="009709FC"/>
    <w:rsid w:val="00971455"/>
    <w:rsid w:val="009730B0"/>
    <w:rsid w:val="009733F4"/>
    <w:rsid w:val="009738FE"/>
    <w:rsid w:val="00974045"/>
    <w:rsid w:val="0097454C"/>
    <w:rsid w:val="00974677"/>
    <w:rsid w:val="00974794"/>
    <w:rsid w:val="009749F3"/>
    <w:rsid w:val="00974FA3"/>
    <w:rsid w:val="00975E6F"/>
    <w:rsid w:val="009768B1"/>
    <w:rsid w:val="00980067"/>
    <w:rsid w:val="009802F9"/>
    <w:rsid w:val="00981B7A"/>
    <w:rsid w:val="00982B90"/>
    <w:rsid w:val="00982D50"/>
    <w:rsid w:val="0098345B"/>
    <w:rsid w:val="00983665"/>
    <w:rsid w:val="00986C65"/>
    <w:rsid w:val="009875BE"/>
    <w:rsid w:val="00987F4F"/>
    <w:rsid w:val="00990A6E"/>
    <w:rsid w:val="00990A84"/>
    <w:rsid w:val="00991380"/>
    <w:rsid w:val="0099185B"/>
    <w:rsid w:val="00991B65"/>
    <w:rsid w:val="00991CE5"/>
    <w:rsid w:val="00992F7D"/>
    <w:rsid w:val="009930E6"/>
    <w:rsid w:val="009935B7"/>
    <w:rsid w:val="009935C8"/>
    <w:rsid w:val="00994784"/>
    <w:rsid w:val="0099570D"/>
    <w:rsid w:val="00995ED8"/>
    <w:rsid w:val="0099646A"/>
    <w:rsid w:val="00997584"/>
    <w:rsid w:val="009979B1"/>
    <w:rsid w:val="00997F4A"/>
    <w:rsid w:val="009A1557"/>
    <w:rsid w:val="009A184B"/>
    <w:rsid w:val="009A1CFA"/>
    <w:rsid w:val="009A265A"/>
    <w:rsid w:val="009A5309"/>
    <w:rsid w:val="009A5B8A"/>
    <w:rsid w:val="009A5C52"/>
    <w:rsid w:val="009A5CEE"/>
    <w:rsid w:val="009A6567"/>
    <w:rsid w:val="009A676C"/>
    <w:rsid w:val="009A722D"/>
    <w:rsid w:val="009A7355"/>
    <w:rsid w:val="009A7356"/>
    <w:rsid w:val="009B2852"/>
    <w:rsid w:val="009B2BFE"/>
    <w:rsid w:val="009B3419"/>
    <w:rsid w:val="009B350B"/>
    <w:rsid w:val="009B3D69"/>
    <w:rsid w:val="009B5128"/>
    <w:rsid w:val="009B6FA1"/>
    <w:rsid w:val="009B7A27"/>
    <w:rsid w:val="009C162E"/>
    <w:rsid w:val="009C16B3"/>
    <w:rsid w:val="009C2411"/>
    <w:rsid w:val="009C3424"/>
    <w:rsid w:val="009C387A"/>
    <w:rsid w:val="009C3C1E"/>
    <w:rsid w:val="009C3F6D"/>
    <w:rsid w:val="009C3FE1"/>
    <w:rsid w:val="009C4FD9"/>
    <w:rsid w:val="009C5FA0"/>
    <w:rsid w:val="009D0574"/>
    <w:rsid w:val="009D119A"/>
    <w:rsid w:val="009D1711"/>
    <w:rsid w:val="009D1DE8"/>
    <w:rsid w:val="009D3199"/>
    <w:rsid w:val="009D34B5"/>
    <w:rsid w:val="009D4386"/>
    <w:rsid w:val="009D53CE"/>
    <w:rsid w:val="009D63F9"/>
    <w:rsid w:val="009D69DE"/>
    <w:rsid w:val="009D7893"/>
    <w:rsid w:val="009E07C9"/>
    <w:rsid w:val="009E0A9F"/>
    <w:rsid w:val="009E0D45"/>
    <w:rsid w:val="009E1269"/>
    <w:rsid w:val="009E1420"/>
    <w:rsid w:val="009E15D3"/>
    <w:rsid w:val="009E1821"/>
    <w:rsid w:val="009E199D"/>
    <w:rsid w:val="009E2044"/>
    <w:rsid w:val="009E2A13"/>
    <w:rsid w:val="009E40F2"/>
    <w:rsid w:val="009E4369"/>
    <w:rsid w:val="009E5178"/>
    <w:rsid w:val="009E5207"/>
    <w:rsid w:val="009E6230"/>
    <w:rsid w:val="009E67DF"/>
    <w:rsid w:val="009E6BC6"/>
    <w:rsid w:val="009E6DC2"/>
    <w:rsid w:val="009E7377"/>
    <w:rsid w:val="009E79AF"/>
    <w:rsid w:val="009F03E8"/>
    <w:rsid w:val="009F3E56"/>
    <w:rsid w:val="009F458D"/>
    <w:rsid w:val="009F5C3D"/>
    <w:rsid w:val="009F6265"/>
    <w:rsid w:val="009F6450"/>
    <w:rsid w:val="00A007DD"/>
    <w:rsid w:val="00A03496"/>
    <w:rsid w:val="00A0356B"/>
    <w:rsid w:val="00A03CA7"/>
    <w:rsid w:val="00A0622B"/>
    <w:rsid w:val="00A06BFC"/>
    <w:rsid w:val="00A07ACA"/>
    <w:rsid w:val="00A10593"/>
    <w:rsid w:val="00A10749"/>
    <w:rsid w:val="00A10967"/>
    <w:rsid w:val="00A11230"/>
    <w:rsid w:val="00A11DA6"/>
    <w:rsid w:val="00A124ED"/>
    <w:rsid w:val="00A142CE"/>
    <w:rsid w:val="00A16333"/>
    <w:rsid w:val="00A16A4C"/>
    <w:rsid w:val="00A21B43"/>
    <w:rsid w:val="00A21FB9"/>
    <w:rsid w:val="00A22E52"/>
    <w:rsid w:val="00A23193"/>
    <w:rsid w:val="00A243EE"/>
    <w:rsid w:val="00A268CC"/>
    <w:rsid w:val="00A2699F"/>
    <w:rsid w:val="00A26A1E"/>
    <w:rsid w:val="00A26DE2"/>
    <w:rsid w:val="00A2785C"/>
    <w:rsid w:val="00A30656"/>
    <w:rsid w:val="00A3088A"/>
    <w:rsid w:val="00A30DCB"/>
    <w:rsid w:val="00A3180A"/>
    <w:rsid w:val="00A31AC6"/>
    <w:rsid w:val="00A33D68"/>
    <w:rsid w:val="00A34915"/>
    <w:rsid w:val="00A35D54"/>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4946"/>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891"/>
    <w:rsid w:val="00A73BFE"/>
    <w:rsid w:val="00A740DE"/>
    <w:rsid w:val="00A7434F"/>
    <w:rsid w:val="00A75202"/>
    <w:rsid w:val="00A7613D"/>
    <w:rsid w:val="00A766B8"/>
    <w:rsid w:val="00A76980"/>
    <w:rsid w:val="00A80C11"/>
    <w:rsid w:val="00A81C95"/>
    <w:rsid w:val="00A8205B"/>
    <w:rsid w:val="00A8255B"/>
    <w:rsid w:val="00A82733"/>
    <w:rsid w:val="00A83254"/>
    <w:rsid w:val="00A83501"/>
    <w:rsid w:val="00A83E7D"/>
    <w:rsid w:val="00A83ED4"/>
    <w:rsid w:val="00A863EE"/>
    <w:rsid w:val="00A87632"/>
    <w:rsid w:val="00A87642"/>
    <w:rsid w:val="00A879FD"/>
    <w:rsid w:val="00A87E4C"/>
    <w:rsid w:val="00A928E5"/>
    <w:rsid w:val="00A92CEA"/>
    <w:rsid w:val="00A9326F"/>
    <w:rsid w:val="00A934D0"/>
    <w:rsid w:val="00A94392"/>
    <w:rsid w:val="00A95754"/>
    <w:rsid w:val="00A9721B"/>
    <w:rsid w:val="00A979B2"/>
    <w:rsid w:val="00AA08A0"/>
    <w:rsid w:val="00AA3A7F"/>
    <w:rsid w:val="00AA454C"/>
    <w:rsid w:val="00AA4C5E"/>
    <w:rsid w:val="00AA7329"/>
    <w:rsid w:val="00AA73DA"/>
    <w:rsid w:val="00AA7DFA"/>
    <w:rsid w:val="00AB057B"/>
    <w:rsid w:val="00AB0F78"/>
    <w:rsid w:val="00AB2179"/>
    <w:rsid w:val="00AB3629"/>
    <w:rsid w:val="00AB37CE"/>
    <w:rsid w:val="00AB4399"/>
    <w:rsid w:val="00AB4891"/>
    <w:rsid w:val="00AB502E"/>
    <w:rsid w:val="00AB5299"/>
    <w:rsid w:val="00AB7302"/>
    <w:rsid w:val="00AB76D1"/>
    <w:rsid w:val="00AB7D3A"/>
    <w:rsid w:val="00AC0E6E"/>
    <w:rsid w:val="00AC2B26"/>
    <w:rsid w:val="00AC32AC"/>
    <w:rsid w:val="00AC3F35"/>
    <w:rsid w:val="00AC4067"/>
    <w:rsid w:val="00AC5DB4"/>
    <w:rsid w:val="00AC6137"/>
    <w:rsid w:val="00AC6156"/>
    <w:rsid w:val="00AC6556"/>
    <w:rsid w:val="00AD0483"/>
    <w:rsid w:val="00AD0624"/>
    <w:rsid w:val="00AD1841"/>
    <w:rsid w:val="00AD2645"/>
    <w:rsid w:val="00AD34E1"/>
    <w:rsid w:val="00AD3754"/>
    <w:rsid w:val="00AD3B6A"/>
    <w:rsid w:val="00AD42E1"/>
    <w:rsid w:val="00AD482F"/>
    <w:rsid w:val="00AD530D"/>
    <w:rsid w:val="00AD720F"/>
    <w:rsid w:val="00AE0052"/>
    <w:rsid w:val="00AE1316"/>
    <w:rsid w:val="00AE20D4"/>
    <w:rsid w:val="00AE2673"/>
    <w:rsid w:val="00AE2CC3"/>
    <w:rsid w:val="00AE2DDF"/>
    <w:rsid w:val="00AE30CF"/>
    <w:rsid w:val="00AE4202"/>
    <w:rsid w:val="00AE4620"/>
    <w:rsid w:val="00AE5600"/>
    <w:rsid w:val="00AE5C25"/>
    <w:rsid w:val="00AE6F49"/>
    <w:rsid w:val="00AE7EA7"/>
    <w:rsid w:val="00AE7F20"/>
    <w:rsid w:val="00AF0536"/>
    <w:rsid w:val="00AF0BE6"/>
    <w:rsid w:val="00AF1890"/>
    <w:rsid w:val="00AF2BC7"/>
    <w:rsid w:val="00AF3473"/>
    <w:rsid w:val="00AF45CD"/>
    <w:rsid w:val="00AF4A07"/>
    <w:rsid w:val="00AF4E18"/>
    <w:rsid w:val="00AF6523"/>
    <w:rsid w:val="00AF6533"/>
    <w:rsid w:val="00AF7515"/>
    <w:rsid w:val="00B00075"/>
    <w:rsid w:val="00B00341"/>
    <w:rsid w:val="00B010E3"/>
    <w:rsid w:val="00B033F3"/>
    <w:rsid w:val="00B039EC"/>
    <w:rsid w:val="00B04974"/>
    <w:rsid w:val="00B05534"/>
    <w:rsid w:val="00B06713"/>
    <w:rsid w:val="00B075E1"/>
    <w:rsid w:val="00B07ABB"/>
    <w:rsid w:val="00B07FFB"/>
    <w:rsid w:val="00B11D6A"/>
    <w:rsid w:val="00B12191"/>
    <w:rsid w:val="00B13226"/>
    <w:rsid w:val="00B134CB"/>
    <w:rsid w:val="00B13CBD"/>
    <w:rsid w:val="00B140DB"/>
    <w:rsid w:val="00B15481"/>
    <w:rsid w:val="00B15ABB"/>
    <w:rsid w:val="00B15B9E"/>
    <w:rsid w:val="00B1611C"/>
    <w:rsid w:val="00B16A7A"/>
    <w:rsid w:val="00B16FD7"/>
    <w:rsid w:val="00B174FB"/>
    <w:rsid w:val="00B1785B"/>
    <w:rsid w:val="00B178FE"/>
    <w:rsid w:val="00B17FD1"/>
    <w:rsid w:val="00B21279"/>
    <w:rsid w:val="00B21E5B"/>
    <w:rsid w:val="00B2333A"/>
    <w:rsid w:val="00B235F4"/>
    <w:rsid w:val="00B24879"/>
    <w:rsid w:val="00B26195"/>
    <w:rsid w:val="00B26231"/>
    <w:rsid w:val="00B27C79"/>
    <w:rsid w:val="00B27F94"/>
    <w:rsid w:val="00B3097C"/>
    <w:rsid w:val="00B30D09"/>
    <w:rsid w:val="00B30F32"/>
    <w:rsid w:val="00B31E2B"/>
    <w:rsid w:val="00B31ED2"/>
    <w:rsid w:val="00B32115"/>
    <w:rsid w:val="00B3360C"/>
    <w:rsid w:val="00B347E8"/>
    <w:rsid w:val="00B34A43"/>
    <w:rsid w:val="00B34FB1"/>
    <w:rsid w:val="00B35CC0"/>
    <w:rsid w:val="00B3647B"/>
    <w:rsid w:val="00B3700F"/>
    <w:rsid w:val="00B40BA4"/>
    <w:rsid w:val="00B41217"/>
    <w:rsid w:val="00B42D10"/>
    <w:rsid w:val="00B4374E"/>
    <w:rsid w:val="00B44656"/>
    <w:rsid w:val="00B45A16"/>
    <w:rsid w:val="00B46B78"/>
    <w:rsid w:val="00B47C0A"/>
    <w:rsid w:val="00B50132"/>
    <w:rsid w:val="00B50621"/>
    <w:rsid w:val="00B50707"/>
    <w:rsid w:val="00B52B4D"/>
    <w:rsid w:val="00B52D23"/>
    <w:rsid w:val="00B5303D"/>
    <w:rsid w:val="00B53817"/>
    <w:rsid w:val="00B53942"/>
    <w:rsid w:val="00B53B1B"/>
    <w:rsid w:val="00B54CA4"/>
    <w:rsid w:val="00B55129"/>
    <w:rsid w:val="00B557B2"/>
    <w:rsid w:val="00B55E48"/>
    <w:rsid w:val="00B56FD4"/>
    <w:rsid w:val="00B5717C"/>
    <w:rsid w:val="00B57A96"/>
    <w:rsid w:val="00B6023C"/>
    <w:rsid w:val="00B614F8"/>
    <w:rsid w:val="00B619BE"/>
    <w:rsid w:val="00B61FEB"/>
    <w:rsid w:val="00B625C5"/>
    <w:rsid w:val="00B64038"/>
    <w:rsid w:val="00B642D5"/>
    <w:rsid w:val="00B64C3C"/>
    <w:rsid w:val="00B6597A"/>
    <w:rsid w:val="00B65EF1"/>
    <w:rsid w:val="00B667C5"/>
    <w:rsid w:val="00B67BF4"/>
    <w:rsid w:val="00B67E51"/>
    <w:rsid w:val="00B67FC0"/>
    <w:rsid w:val="00B704CB"/>
    <w:rsid w:val="00B705D1"/>
    <w:rsid w:val="00B7099D"/>
    <w:rsid w:val="00B718B2"/>
    <w:rsid w:val="00B71F0A"/>
    <w:rsid w:val="00B7221F"/>
    <w:rsid w:val="00B72E1E"/>
    <w:rsid w:val="00B7313F"/>
    <w:rsid w:val="00B7529A"/>
    <w:rsid w:val="00B75A4C"/>
    <w:rsid w:val="00B764DD"/>
    <w:rsid w:val="00B77537"/>
    <w:rsid w:val="00B77F3E"/>
    <w:rsid w:val="00B8063A"/>
    <w:rsid w:val="00B808CE"/>
    <w:rsid w:val="00B80FF9"/>
    <w:rsid w:val="00B8152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1C6E"/>
    <w:rsid w:val="00BA28CF"/>
    <w:rsid w:val="00BA3007"/>
    <w:rsid w:val="00BA331C"/>
    <w:rsid w:val="00BA3349"/>
    <w:rsid w:val="00BA350E"/>
    <w:rsid w:val="00BA3698"/>
    <w:rsid w:val="00BA3CA4"/>
    <w:rsid w:val="00BA4A56"/>
    <w:rsid w:val="00BA4FB5"/>
    <w:rsid w:val="00BA6D64"/>
    <w:rsid w:val="00BA7DCD"/>
    <w:rsid w:val="00BB1060"/>
    <w:rsid w:val="00BB399B"/>
    <w:rsid w:val="00BB3B08"/>
    <w:rsid w:val="00BB4CBA"/>
    <w:rsid w:val="00BB5613"/>
    <w:rsid w:val="00BB6430"/>
    <w:rsid w:val="00BB689A"/>
    <w:rsid w:val="00BB6A53"/>
    <w:rsid w:val="00BB6B31"/>
    <w:rsid w:val="00BB73AF"/>
    <w:rsid w:val="00BC15A4"/>
    <w:rsid w:val="00BC35B5"/>
    <w:rsid w:val="00BC39FF"/>
    <w:rsid w:val="00BC3EC2"/>
    <w:rsid w:val="00BC4269"/>
    <w:rsid w:val="00BC5AC5"/>
    <w:rsid w:val="00BC63B6"/>
    <w:rsid w:val="00BC6C4E"/>
    <w:rsid w:val="00BC7455"/>
    <w:rsid w:val="00BD0325"/>
    <w:rsid w:val="00BD0E0B"/>
    <w:rsid w:val="00BD179E"/>
    <w:rsid w:val="00BD279D"/>
    <w:rsid w:val="00BD36FB"/>
    <w:rsid w:val="00BD5AE8"/>
    <w:rsid w:val="00BD5E3C"/>
    <w:rsid w:val="00BD64F8"/>
    <w:rsid w:val="00BD7CD3"/>
    <w:rsid w:val="00BE017D"/>
    <w:rsid w:val="00BE0FD3"/>
    <w:rsid w:val="00BE1993"/>
    <w:rsid w:val="00BE2DAB"/>
    <w:rsid w:val="00BE3BE3"/>
    <w:rsid w:val="00BE4185"/>
    <w:rsid w:val="00BE4558"/>
    <w:rsid w:val="00BE50CD"/>
    <w:rsid w:val="00BE52BB"/>
    <w:rsid w:val="00BE5E26"/>
    <w:rsid w:val="00BE670A"/>
    <w:rsid w:val="00BE698C"/>
    <w:rsid w:val="00BE77A9"/>
    <w:rsid w:val="00BE789D"/>
    <w:rsid w:val="00BF0054"/>
    <w:rsid w:val="00BF21C3"/>
    <w:rsid w:val="00BF2782"/>
    <w:rsid w:val="00BF27E1"/>
    <w:rsid w:val="00BF3830"/>
    <w:rsid w:val="00BF394D"/>
    <w:rsid w:val="00BF3A83"/>
    <w:rsid w:val="00BF5CB8"/>
    <w:rsid w:val="00BF6172"/>
    <w:rsid w:val="00BF639F"/>
    <w:rsid w:val="00C0058C"/>
    <w:rsid w:val="00C0274C"/>
    <w:rsid w:val="00C04139"/>
    <w:rsid w:val="00C042AF"/>
    <w:rsid w:val="00C06126"/>
    <w:rsid w:val="00C06C41"/>
    <w:rsid w:val="00C06C59"/>
    <w:rsid w:val="00C076A3"/>
    <w:rsid w:val="00C11121"/>
    <w:rsid w:val="00C11712"/>
    <w:rsid w:val="00C118E0"/>
    <w:rsid w:val="00C136A6"/>
    <w:rsid w:val="00C138D6"/>
    <w:rsid w:val="00C13AA3"/>
    <w:rsid w:val="00C168C6"/>
    <w:rsid w:val="00C16A56"/>
    <w:rsid w:val="00C171B5"/>
    <w:rsid w:val="00C17D9F"/>
    <w:rsid w:val="00C20182"/>
    <w:rsid w:val="00C20516"/>
    <w:rsid w:val="00C20F4E"/>
    <w:rsid w:val="00C211B3"/>
    <w:rsid w:val="00C22470"/>
    <w:rsid w:val="00C24004"/>
    <w:rsid w:val="00C2405A"/>
    <w:rsid w:val="00C2412B"/>
    <w:rsid w:val="00C2448E"/>
    <w:rsid w:val="00C24E1D"/>
    <w:rsid w:val="00C260AC"/>
    <w:rsid w:val="00C30A03"/>
    <w:rsid w:val="00C31433"/>
    <w:rsid w:val="00C322F9"/>
    <w:rsid w:val="00C33600"/>
    <w:rsid w:val="00C344DF"/>
    <w:rsid w:val="00C367B1"/>
    <w:rsid w:val="00C36EE2"/>
    <w:rsid w:val="00C37A43"/>
    <w:rsid w:val="00C37A62"/>
    <w:rsid w:val="00C402BB"/>
    <w:rsid w:val="00C42D5A"/>
    <w:rsid w:val="00C42D6F"/>
    <w:rsid w:val="00C43ABC"/>
    <w:rsid w:val="00C4539D"/>
    <w:rsid w:val="00C45879"/>
    <w:rsid w:val="00C458AC"/>
    <w:rsid w:val="00C4599A"/>
    <w:rsid w:val="00C460F5"/>
    <w:rsid w:val="00C4727C"/>
    <w:rsid w:val="00C47F2E"/>
    <w:rsid w:val="00C51162"/>
    <w:rsid w:val="00C5160F"/>
    <w:rsid w:val="00C52735"/>
    <w:rsid w:val="00C52CA4"/>
    <w:rsid w:val="00C5442E"/>
    <w:rsid w:val="00C54BEB"/>
    <w:rsid w:val="00C5571D"/>
    <w:rsid w:val="00C55D04"/>
    <w:rsid w:val="00C56631"/>
    <w:rsid w:val="00C604D9"/>
    <w:rsid w:val="00C613E6"/>
    <w:rsid w:val="00C61C41"/>
    <w:rsid w:val="00C6290F"/>
    <w:rsid w:val="00C63735"/>
    <w:rsid w:val="00C63C1A"/>
    <w:rsid w:val="00C63F6B"/>
    <w:rsid w:val="00C64816"/>
    <w:rsid w:val="00C66343"/>
    <w:rsid w:val="00C673DC"/>
    <w:rsid w:val="00C67B92"/>
    <w:rsid w:val="00C716CA"/>
    <w:rsid w:val="00C71E0A"/>
    <w:rsid w:val="00C73295"/>
    <w:rsid w:val="00C73655"/>
    <w:rsid w:val="00C73C42"/>
    <w:rsid w:val="00C73C57"/>
    <w:rsid w:val="00C74835"/>
    <w:rsid w:val="00C7493C"/>
    <w:rsid w:val="00C774D3"/>
    <w:rsid w:val="00C8027C"/>
    <w:rsid w:val="00C806E9"/>
    <w:rsid w:val="00C809B9"/>
    <w:rsid w:val="00C83013"/>
    <w:rsid w:val="00C83EDB"/>
    <w:rsid w:val="00C84308"/>
    <w:rsid w:val="00C84B50"/>
    <w:rsid w:val="00C84DC4"/>
    <w:rsid w:val="00C85027"/>
    <w:rsid w:val="00C854A8"/>
    <w:rsid w:val="00C85755"/>
    <w:rsid w:val="00C85A64"/>
    <w:rsid w:val="00C860CA"/>
    <w:rsid w:val="00C86957"/>
    <w:rsid w:val="00C86B9E"/>
    <w:rsid w:val="00C9170E"/>
    <w:rsid w:val="00C92086"/>
    <w:rsid w:val="00C92420"/>
    <w:rsid w:val="00C93080"/>
    <w:rsid w:val="00C94D6E"/>
    <w:rsid w:val="00C950C5"/>
    <w:rsid w:val="00C95985"/>
    <w:rsid w:val="00C95C6D"/>
    <w:rsid w:val="00C95DEA"/>
    <w:rsid w:val="00C95E7A"/>
    <w:rsid w:val="00CA0C91"/>
    <w:rsid w:val="00CA115B"/>
    <w:rsid w:val="00CA18DA"/>
    <w:rsid w:val="00CA1F55"/>
    <w:rsid w:val="00CA2621"/>
    <w:rsid w:val="00CA2ED0"/>
    <w:rsid w:val="00CA2FAB"/>
    <w:rsid w:val="00CA3678"/>
    <w:rsid w:val="00CA48F6"/>
    <w:rsid w:val="00CA50A6"/>
    <w:rsid w:val="00CA5422"/>
    <w:rsid w:val="00CA5989"/>
    <w:rsid w:val="00CA7199"/>
    <w:rsid w:val="00CA7256"/>
    <w:rsid w:val="00CA7E34"/>
    <w:rsid w:val="00CB11E0"/>
    <w:rsid w:val="00CB20FC"/>
    <w:rsid w:val="00CB33D7"/>
    <w:rsid w:val="00CB3714"/>
    <w:rsid w:val="00CB4DE2"/>
    <w:rsid w:val="00CB6AA4"/>
    <w:rsid w:val="00CC004A"/>
    <w:rsid w:val="00CC1B29"/>
    <w:rsid w:val="00CC38AA"/>
    <w:rsid w:val="00CC475F"/>
    <w:rsid w:val="00CC59DF"/>
    <w:rsid w:val="00CC6082"/>
    <w:rsid w:val="00CC6C6E"/>
    <w:rsid w:val="00CC76E6"/>
    <w:rsid w:val="00CC7FD1"/>
    <w:rsid w:val="00CC7FFB"/>
    <w:rsid w:val="00CD01E6"/>
    <w:rsid w:val="00CD05C8"/>
    <w:rsid w:val="00CD06F2"/>
    <w:rsid w:val="00CD1A92"/>
    <w:rsid w:val="00CD1F55"/>
    <w:rsid w:val="00CD2084"/>
    <w:rsid w:val="00CD258E"/>
    <w:rsid w:val="00CD69CD"/>
    <w:rsid w:val="00CD6ED2"/>
    <w:rsid w:val="00CE06F7"/>
    <w:rsid w:val="00CE0A18"/>
    <w:rsid w:val="00CE1A22"/>
    <w:rsid w:val="00CE2781"/>
    <w:rsid w:val="00CE33DA"/>
    <w:rsid w:val="00CE3BE7"/>
    <w:rsid w:val="00CE3C10"/>
    <w:rsid w:val="00CE48AC"/>
    <w:rsid w:val="00CE5D62"/>
    <w:rsid w:val="00CE6634"/>
    <w:rsid w:val="00CE6BE6"/>
    <w:rsid w:val="00CE6EDE"/>
    <w:rsid w:val="00CE7152"/>
    <w:rsid w:val="00CE78E3"/>
    <w:rsid w:val="00CF0BD5"/>
    <w:rsid w:val="00CF493E"/>
    <w:rsid w:val="00CF5168"/>
    <w:rsid w:val="00CF62BB"/>
    <w:rsid w:val="00CF6A32"/>
    <w:rsid w:val="00CF7357"/>
    <w:rsid w:val="00CF7811"/>
    <w:rsid w:val="00D0140B"/>
    <w:rsid w:val="00D01698"/>
    <w:rsid w:val="00D020D2"/>
    <w:rsid w:val="00D0291E"/>
    <w:rsid w:val="00D045B1"/>
    <w:rsid w:val="00D051A3"/>
    <w:rsid w:val="00D0592B"/>
    <w:rsid w:val="00D12684"/>
    <w:rsid w:val="00D129E1"/>
    <w:rsid w:val="00D13AF7"/>
    <w:rsid w:val="00D14BDC"/>
    <w:rsid w:val="00D1547D"/>
    <w:rsid w:val="00D15834"/>
    <w:rsid w:val="00D15D1D"/>
    <w:rsid w:val="00D16736"/>
    <w:rsid w:val="00D17D34"/>
    <w:rsid w:val="00D20075"/>
    <w:rsid w:val="00D20A32"/>
    <w:rsid w:val="00D229EF"/>
    <w:rsid w:val="00D233A3"/>
    <w:rsid w:val="00D2389D"/>
    <w:rsid w:val="00D24B5B"/>
    <w:rsid w:val="00D25254"/>
    <w:rsid w:val="00D25335"/>
    <w:rsid w:val="00D25C6F"/>
    <w:rsid w:val="00D26335"/>
    <w:rsid w:val="00D2660D"/>
    <w:rsid w:val="00D27873"/>
    <w:rsid w:val="00D27E06"/>
    <w:rsid w:val="00D317C2"/>
    <w:rsid w:val="00D32033"/>
    <w:rsid w:val="00D322C4"/>
    <w:rsid w:val="00D32B0C"/>
    <w:rsid w:val="00D32D05"/>
    <w:rsid w:val="00D34A82"/>
    <w:rsid w:val="00D34B96"/>
    <w:rsid w:val="00D37385"/>
    <w:rsid w:val="00D377E1"/>
    <w:rsid w:val="00D37A8B"/>
    <w:rsid w:val="00D40C3D"/>
    <w:rsid w:val="00D413F6"/>
    <w:rsid w:val="00D41622"/>
    <w:rsid w:val="00D423B3"/>
    <w:rsid w:val="00D42DDE"/>
    <w:rsid w:val="00D44952"/>
    <w:rsid w:val="00D47B5E"/>
    <w:rsid w:val="00D500FB"/>
    <w:rsid w:val="00D5018F"/>
    <w:rsid w:val="00D504D2"/>
    <w:rsid w:val="00D507C5"/>
    <w:rsid w:val="00D5171B"/>
    <w:rsid w:val="00D51DA3"/>
    <w:rsid w:val="00D5234E"/>
    <w:rsid w:val="00D52DEF"/>
    <w:rsid w:val="00D54ABF"/>
    <w:rsid w:val="00D55157"/>
    <w:rsid w:val="00D56017"/>
    <w:rsid w:val="00D56872"/>
    <w:rsid w:val="00D60063"/>
    <w:rsid w:val="00D60117"/>
    <w:rsid w:val="00D61CFF"/>
    <w:rsid w:val="00D61E64"/>
    <w:rsid w:val="00D61FD4"/>
    <w:rsid w:val="00D62DC1"/>
    <w:rsid w:val="00D62F56"/>
    <w:rsid w:val="00D6360C"/>
    <w:rsid w:val="00D64714"/>
    <w:rsid w:val="00D6522D"/>
    <w:rsid w:val="00D65483"/>
    <w:rsid w:val="00D66BC4"/>
    <w:rsid w:val="00D66DB4"/>
    <w:rsid w:val="00D67393"/>
    <w:rsid w:val="00D67E08"/>
    <w:rsid w:val="00D67FC9"/>
    <w:rsid w:val="00D7032C"/>
    <w:rsid w:val="00D7067B"/>
    <w:rsid w:val="00D712EC"/>
    <w:rsid w:val="00D7175C"/>
    <w:rsid w:val="00D72B2E"/>
    <w:rsid w:val="00D72F6E"/>
    <w:rsid w:val="00D74B6B"/>
    <w:rsid w:val="00D760A8"/>
    <w:rsid w:val="00D76CB8"/>
    <w:rsid w:val="00D76DEF"/>
    <w:rsid w:val="00D77A26"/>
    <w:rsid w:val="00D80C65"/>
    <w:rsid w:val="00D812CF"/>
    <w:rsid w:val="00D8495E"/>
    <w:rsid w:val="00D85338"/>
    <w:rsid w:val="00D9074A"/>
    <w:rsid w:val="00D9097D"/>
    <w:rsid w:val="00D93D01"/>
    <w:rsid w:val="00D93DE5"/>
    <w:rsid w:val="00D9417C"/>
    <w:rsid w:val="00D946B3"/>
    <w:rsid w:val="00D949C7"/>
    <w:rsid w:val="00D94E69"/>
    <w:rsid w:val="00D952E4"/>
    <w:rsid w:val="00D95842"/>
    <w:rsid w:val="00D95B22"/>
    <w:rsid w:val="00D973DC"/>
    <w:rsid w:val="00D97D75"/>
    <w:rsid w:val="00DA2CEC"/>
    <w:rsid w:val="00DA32E6"/>
    <w:rsid w:val="00DA32F7"/>
    <w:rsid w:val="00DA4EFB"/>
    <w:rsid w:val="00DA6E41"/>
    <w:rsid w:val="00DA7113"/>
    <w:rsid w:val="00DA7B9F"/>
    <w:rsid w:val="00DB2157"/>
    <w:rsid w:val="00DB227D"/>
    <w:rsid w:val="00DB2713"/>
    <w:rsid w:val="00DB2997"/>
    <w:rsid w:val="00DB382B"/>
    <w:rsid w:val="00DB4667"/>
    <w:rsid w:val="00DB6D92"/>
    <w:rsid w:val="00DB71AF"/>
    <w:rsid w:val="00DB73EE"/>
    <w:rsid w:val="00DB7520"/>
    <w:rsid w:val="00DC0462"/>
    <w:rsid w:val="00DC095B"/>
    <w:rsid w:val="00DC0A8A"/>
    <w:rsid w:val="00DC0AAD"/>
    <w:rsid w:val="00DC0CBC"/>
    <w:rsid w:val="00DC11FA"/>
    <w:rsid w:val="00DC1A2A"/>
    <w:rsid w:val="00DC32FA"/>
    <w:rsid w:val="00DC57BD"/>
    <w:rsid w:val="00DC67AC"/>
    <w:rsid w:val="00DC6D5F"/>
    <w:rsid w:val="00DC6F1A"/>
    <w:rsid w:val="00DC7503"/>
    <w:rsid w:val="00DC7B6E"/>
    <w:rsid w:val="00DD0B00"/>
    <w:rsid w:val="00DD350D"/>
    <w:rsid w:val="00DD3566"/>
    <w:rsid w:val="00DD39F5"/>
    <w:rsid w:val="00DD3B19"/>
    <w:rsid w:val="00DD4216"/>
    <w:rsid w:val="00DD4F6E"/>
    <w:rsid w:val="00DD50DD"/>
    <w:rsid w:val="00DD5AE1"/>
    <w:rsid w:val="00DD7DA9"/>
    <w:rsid w:val="00DE151B"/>
    <w:rsid w:val="00DE1F2B"/>
    <w:rsid w:val="00DE274C"/>
    <w:rsid w:val="00DE287D"/>
    <w:rsid w:val="00DE2A8B"/>
    <w:rsid w:val="00DE2FDC"/>
    <w:rsid w:val="00DE4090"/>
    <w:rsid w:val="00DE49F5"/>
    <w:rsid w:val="00DE4A17"/>
    <w:rsid w:val="00DE4E33"/>
    <w:rsid w:val="00DE5003"/>
    <w:rsid w:val="00DE60A2"/>
    <w:rsid w:val="00DE7727"/>
    <w:rsid w:val="00DE7D8F"/>
    <w:rsid w:val="00DF09E2"/>
    <w:rsid w:val="00DF1383"/>
    <w:rsid w:val="00DF2A1A"/>
    <w:rsid w:val="00DF4239"/>
    <w:rsid w:val="00DF55A4"/>
    <w:rsid w:val="00DF765B"/>
    <w:rsid w:val="00E0095F"/>
    <w:rsid w:val="00E00A5E"/>
    <w:rsid w:val="00E028EE"/>
    <w:rsid w:val="00E03A59"/>
    <w:rsid w:val="00E03A6C"/>
    <w:rsid w:val="00E03C6D"/>
    <w:rsid w:val="00E03EB1"/>
    <w:rsid w:val="00E10018"/>
    <w:rsid w:val="00E10F6B"/>
    <w:rsid w:val="00E119DC"/>
    <w:rsid w:val="00E12267"/>
    <w:rsid w:val="00E12F74"/>
    <w:rsid w:val="00E139CA"/>
    <w:rsid w:val="00E13D43"/>
    <w:rsid w:val="00E153C2"/>
    <w:rsid w:val="00E15C46"/>
    <w:rsid w:val="00E16AA4"/>
    <w:rsid w:val="00E16BCC"/>
    <w:rsid w:val="00E16F1D"/>
    <w:rsid w:val="00E1729E"/>
    <w:rsid w:val="00E2014E"/>
    <w:rsid w:val="00E20D6E"/>
    <w:rsid w:val="00E214EB"/>
    <w:rsid w:val="00E232BC"/>
    <w:rsid w:val="00E234D2"/>
    <w:rsid w:val="00E24429"/>
    <w:rsid w:val="00E30D80"/>
    <w:rsid w:val="00E3131F"/>
    <w:rsid w:val="00E319C5"/>
    <w:rsid w:val="00E31B55"/>
    <w:rsid w:val="00E324CC"/>
    <w:rsid w:val="00E34407"/>
    <w:rsid w:val="00E3467F"/>
    <w:rsid w:val="00E372C6"/>
    <w:rsid w:val="00E40681"/>
    <w:rsid w:val="00E413B8"/>
    <w:rsid w:val="00E41CD1"/>
    <w:rsid w:val="00E42AC9"/>
    <w:rsid w:val="00E42CDF"/>
    <w:rsid w:val="00E43838"/>
    <w:rsid w:val="00E43BCD"/>
    <w:rsid w:val="00E4440F"/>
    <w:rsid w:val="00E44CB6"/>
    <w:rsid w:val="00E454D5"/>
    <w:rsid w:val="00E47690"/>
    <w:rsid w:val="00E51340"/>
    <w:rsid w:val="00E513E4"/>
    <w:rsid w:val="00E52089"/>
    <w:rsid w:val="00E52205"/>
    <w:rsid w:val="00E54B20"/>
    <w:rsid w:val="00E54D81"/>
    <w:rsid w:val="00E574B5"/>
    <w:rsid w:val="00E57526"/>
    <w:rsid w:val="00E61597"/>
    <w:rsid w:val="00E62170"/>
    <w:rsid w:val="00E63106"/>
    <w:rsid w:val="00E643A6"/>
    <w:rsid w:val="00E655FF"/>
    <w:rsid w:val="00E65CC8"/>
    <w:rsid w:val="00E65E14"/>
    <w:rsid w:val="00E66FEF"/>
    <w:rsid w:val="00E673C4"/>
    <w:rsid w:val="00E67D48"/>
    <w:rsid w:val="00E71965"/>
    <w:rsid w:val="00E71C79"/>
    <w:rsid w:val="00E72220"/>
    <w:rsid w:val="00E725F7"/>
    <w:rsid w:val="00E7382B"/>
    <w:rsid w:val="00E73AA2"/>
    <w:rsid w:val="00E74FB7"/>
    <w:rsid w:val="00E7553B"/>
    <w:rsid w:val="00E75864"/>
    <w:rsid w:val="00E76737"/>
    <w:rsid w:val="00E770C8"/>
    <w:rsid w:val="00E7773E"/>
    <w:rsid w:val="00E77E7D"/>
    <w:rsid w:val="00E80FB6"/>
    <w:rsid w:val="00E82653"/>
    <w:rsid w:val="00E836AC"/>
    <w:rsid w:val="00E83FC4"/>
    <w:rsid w:val="00E84310"/>
    <w:rsid w:val="00E849D4"/>
    <w:rsid w:val="00E8539A"/>
    <w:rsid w:val="00E855A7"/>
    <w:rsid w:val="00E85C54"/>
    <w:rsid w:val="00E86828"/>
    <w:rsid w:val="00E86925"/>
    <w:rsid w:val="00E86E33"/>
    <w:rsid w:val="00E87423"/>
    <w:rsid w:val="00E901C9"/>
    <w:rsid w:val="00E91A85"/>
    <w:rsid w:val="00E91C6C"/>
    <w:rsid w:val="00E922A3"/>
    <w:rsid w:val="00E93869"/>
    <w:rsid w:val="00E93E4D"/>
    <w:rsid w:val="00E9713D"/>
    <w:rsid w:val="00E973A9"/>
    <w:rsid w:val="00EA11E9"/>
    <w:rsid w:val="00EA1FBE"/>
    <w:rsid w:val="00EA251F"/>
    <w:rsid w:val="00EA32CC"/>
    <w:rsid w:val="00EA6667"/>
    <w:rsid w:val="00EA6881"/>
    <w:rsid w:val="00EA6D06"/>
    <w:rsid w:val="00EB0251"/>
    <w:rsid w:val="00EB08DC"/>
    <w:rsid w:val="00EB3BD5"/>
    <w:rsid w:val="00EB3FEE"/>
    <w:rsid w:val="00EB4128"/>
    <w:rsid w:val="00EB4CC3"/>
    <w:rsid w:val="00EB52E7"/>
    <w:rsid w:val="00EB5621"/>
    <w:rsid w:val="00EB63D8"/>
    <w:rsid w:val="00EB7FA8"/>
    <w:rsid w:val="00EC0520"/>
    <w:rsid w:val="00EC0632"/>
    <w:rsid w:val="00EC3290"/>
    <w:rsid w:val="00EC355E"/>
    <w:rsid w:val="00EC3889"/>
    <w:rsid w:val="00EC586C"/>
    <w:rsid w:val="00EC6DA6"/>
    <w:rsid w:val="00EC7479"/>
    <w:rsid w:val="00EC7C1B"/>
    <w:rsid w:val="00ED00C2"/>
    <w:rsid w:val="00ED17A9"/>
    <w:rsid w:val="00ED2080"/>
    <w:rsid w:val="00ED2EFD"/>
    <w:rsid w:val="00ED4D1A"/>
    <w:rsid w:val="00ED58D4"/>
    <w:rsid w:val="00ED5D30"/>
    <w:rsid w:val="00ED6227"/>
    <w:rsid w:val="00ED7753"/>
    <w:rsid w:val="00EE1449"/>
    <w:rsid w:val="00EE21FF"/>
    <w:rsid w:val="00EE39D6"/>
    <w:rsid w:val="00EE41D1"/>
    <w:rsid w:val="00EE42ED"/>
    <w:rsid w:val="00EE4A13"/>
    <w:rsid w:val="00EE4CB7"/>
    <w:rsid w:val="00EE5C23"/>
    <w:rsid w:val="00EE678D"/>
    <w:rsid w:val="00EE7D34"/>
    <w:rsid w:val="00EE7D43"/>
    <w:rsid w:val="00EF05C4"/>
    <w:rsid w:val="00EF0929"/>
    <w:rsid w:val="00EF137B"/>
    <w:rsid w:val="00EF1C97"/>
    <w:rsid w:val="00EF2310"/>
    <w:rsid w:val="00EF236D"/>
    <w:rsid w:val="00EF2E8F"/>
    <w:rsid w:val="00EF4764"/>
    <w:rsid w:val="00EF63F4"/>
    <w:rsid w:val="00EF74E7"/>
    <w:rsid w:val="00F00140"/>
    <w:rsid w:val="00F0018C"/>
    <w:rsid w:val="00F008A4"/>
    <w:rsid w:val="00F00AA8"/>
    <w:rsid w:val="00F01810"/>
    <w:rsid w:val="00F032BB"/>
    <w:rsid w:val="00F0378D"/>
    <w:rsid w:val="00F04AE3"/>
    <w:rsid w:val="00F05CAF"/>
    <w:rsid w:val="00F076F4"/>
    <w:rsid w:val="00F10327"/>
    <w:rsid w:val="00F10B16"/>
    <w:rsid w:val="00F12609"/>
    <w:rsid w:val="00F12750"/>
    <w:rsid w:val="00F12DAD"/>
    <w:rsid w:val="00F136F7"/>
    <w:rsid w:val="00F13C91"/>
    <w:rsid w:val="00F1450A"/>
    <w:rsid w:val="00F15201"/>
    <w:rsid w:val="00F15345"/>
    <w:rsid w:val="00F207D5"/>
    <w:rsid w:val="00F20A47"/>
    <w:rsid w:val="00F20F18"/>
    <w:rsid w:val="00F215A3"/>
    <w:rsid w:val="00F236D4"/>
    <w:rsid w:val="00F23AF6"/>
    <w:rsid w:val="00F2401C"/>
    <w:rsid w:val="00F2536F"/>
    <w:rsid w:val="00F25374"/>
    <w:rsid w:val="00F254D3"/>
    <w:rsid w:val="00F25D98"/>
    <w:rsid w:val="00F261D9"/>
    <w:rsid w:val="00F266F3"/>
    <w:rsid w:val="00F300AE"/>
    <w:rsid w:val="00F300FB"/>
    <w:rsid w:val="00F30740"/>
    <w:rsid w:val="00F30963"/>
    <w:rsid w:val="00F30A9D"/>
    <w:rsid w:val="00F30AC8"/>
    <w:rsid w:val="00F31C90"/>
    <w:rsid w:val="00F340F4"/>
    <w:rsid w:val="00F34365"/>
    <w:rsid w:val="00F34406"/>
    <w:rsid w:val="00F34408"/>
    <w:rsid w:val="00F35658"/>
    <w:rsid w:val="00F37BB0"/>
    <w:rsid w:val="00F41027"/>
    <w:rsid w:val="00F414C4"/>
    <w:rsid w:val="00F42BE7"/>
    <w:rsid w:val="00F42F3D"/>
    <w:rsid w:val="00F438DD"/>
    <w:rsid w:val="00F44146"/>
    <w:rsid w:val="00F44A58"/>
    <w:rsid w:val="00F45052"/>
    <w:rsid w:val="00F475D5"/>
    <w:rsid w:val="00F476A5"/>
    <w:rsid w:val="00F47A89"/>
    <w:rsid w:val="00F50B04"/>
    <w:rsid w:val="00F50F2A"/>
    <w:rsid w:val="00F52A87"/>
    <w:rsid w:val="00F53630"/>
    <w:rsid w:val="00F53B2B"/>
    <w:rsid w:val="00F53EBD"/>
    <w:rsid w:val="00F5423E"/>
    <w:rsid w:val="00F54EA6"/>
    <w:rsid w:val="00F550A2"/>
    <w:rsid w:val="00F563FF"/>
    <w:rsid w:val="00F56E19"/>
    <w:rsid w:val="00F57005"/>
    <w:rsid w:val="00F600FF"/>
    <w:rsid w:val="00F601F4"/>
    <w:rsid w:val="00F609C6"/>
    <w:rsid w:val="00F61B0C"/>
    <w:rsid w:val="00F631A4"/>
    <w:rsid w:val="00F6331D"/>
    <w:rsid w:val="00F63694"/>
    <w:rsid w:val="00F63C33"/>
    <w:rsid w:val="00F6447D"/>
    <w:rsid w:val="00F646A7"/>
    <w:rsid w:val="00F64EDF"/>
    <w:rsid w:val="00F67AA6"/>
    <w:rsid w:val="00F67C03"/>
    <w:rsid w:val="00F7148A"/>
    <w:rsid w:val="00F717A0"/>
    <w:rsid w:val="00F71A0E"/>
    <w:rsid w:val="00F72697"/>
    <w:rsid w:val="00F73BF5"/>
    <w:rsid w:val="00F73D02"/>
    <w:rsid w:val="00F73D2B"/>
    <w:rsid w:val="00F747D6"/>
    <w:rsid w:val="00F75BCF"/>
    <w:rsid w:val="00F75C77"/>
    <w:rsid w:val="00F767E5"/>
    <w:rsid w:val="00F7725B"/>
    <w:rsid w:val="00F77268"/>
    <w:rsid w:val="00F80276"/>
    <w:rsid w:val="00F80DBD"/>
    <w:rsid w:val="00F81236"/>
    <w:rsid w:val="00F824CF"/>
    <w:rsid w:val="00F834DD"/>
    <w:rsid w:val="00F84699"/>
    <w:rsid w:val="00F84C75"/>
    <w:rsid w:val="00F854D6"/>
    <w:rsid w:val="00F858AF"/>
    <w:rsid w:val="00F86035"/>
    <w:rsid w:val="00F86253"/>
    <w:rsid w:val="00F86345"/>
    <w:rsid w:val="00F868E5"/>
    <w:rsid w:val="00F878CB"/>
    <w:rsid w:val="00F90317"/>
    <w:rsid w:val="00F9063E"/>
    <w:rsid w:val="00F90AD2"/>
    <w:rsid w:val="00F91E87"/>
    <w:rsid w:val="00F922C3"/>
    <w:rsid w:val="00F930E2"/>
    <w:rsid w:val="00F942F0"/>
    <w:rsid w:val="00F9512C"/>
    <w:rsid w:val="00F963F3"/>
    <w:rsid w:val="00F96A52"/>
    <w:rsid w:val="00F96B99"/>
    <w:rsid w:val="00F97194"/>
    <w:rsid w:val="00FA0BB2"/>
    <w:rsid w:val="00FA116F"/>
    <w:rsid w:val="00FA1699"/>
    <w:rsid w:val="00FA1FA1"/>
    <w:rsid w:val="00FA2354"/>
    <w:rsid w:val="00FA24AC"/>
    <w:rsid w:val="00FA2A33"/>
    <w:rsid w:val="00FA4654"/>
    <w:rsid w:val="00FA48B9"/>
    <w:rsid w:val="00FA4FDD"/>
    <w:rsid w:val="00FA506D"/>
    <w:rsid w:val="00FA5242"/>
    <w:rsid w:val="00FA5FD5"/>
    <w:rsid w:val="00FA62B3"/>
    <w:rsid w:val="00FA65A1"/>
    <w:rsid w:val="00FA69E5"/>
    <w:rsid w:val="00FA7DC8"/>
    <w:rsid w:val="00FB075F"/>
    <w:rsid w:val="00FB0B05"/>
    <w:rsid w:val="00FB0EC4"/>
    <w:rsid w:val="00FB11EF"/>
    <w:rsid w:val="00FB1BB8"/>
    <w:rsid w:val="00FB1BC2"/>
    <w:rsid w:val="00FB227D"/>
    <w:rsid w:val="00FB2853"/>
    <w:rsid w:val="00FB2DC1"/>
    <w:rsid w:val="00FB3D40"/>
    <w:rsid w:val="00FB3FF4"/>
    <w:rsid w:val="00FB407D"/>
    <w:rsid w:val="00FB4E84"/>
    <w:rsid w:val="00FB575F"/>
    <w:rsid w:val="00FB7F73"/>
    <w:rsid w:val="00FC09B6"/>
    <w:rsid w:val="00FC283B"/>
    <w:rsid w:val="00FC29D1"/>
    <w:rsid w:val="00FC46CF"/>
    <w:rsid w:val="00FC4959"/>
    <w:rsid w:val="00FC4E0F"/>
    <w:rsid w:val="00FC4EA1"/>
    <w:rsid w:val="00FC4F55"/>
    <w:rsid w:val="00FC647D"/>
    <w:rsid w:val="00FC6EAE"/>
    <w:rsid w:val="00FC7619"/>
    <w:rsid w:val="00FC7ABA"/>
    <w:rsid w:val="00FD09D6"/>
    <w:rsid w:val="00FD2A85"/>
    <w:rsid w:val="00FD2EF1"/>
    <w:rsid w:val="00FD307E"/>
    <w:rsid w:val="00FD41F9"/>
    <w:rsid w:val="00FD46A2"/>
    <w:rsid w:val="00FD52EB"/>
    <w:rsid w:val="00FD5E41"/>
    <w:rsid w:val="00FD6156"/>
    <w:rsid w:val="00FD7787"/>
    <w:rsid w:val="00FE174A"/>
    <w:rsid w:val="00FE197B"/>
    <w:rsid w:val="00FE4872"/>
    <w:rsid w:val="00FE49B8"/>
    <w:rsid w:val="00FE536E"/>
    <w:rsid w:val="00FE55FE"/>
    <w:rsid w:val="00FE7878"/>
    <w:rsid w:val="00FE7A7B"/>
    <w:rsid w:val="00FE7D17"/>
    <w:rsid w:val="00FE7D91"/>
    <w:rsid w:val="00FF0B6D"/>
    <w:rsid w:val="00FF1068"/>
    <w:rsid w:val="00FF11A3"/>
    <w:rsid w:val="00FF16B5"/>
    <w:rsid w:val="00FF249A"/>
    <w:rsid w:val="00FF3A7C"/>
    <w:rsid w:val="00FF3F40"/>
    <w:rsid w:val="00FF42BC"/>
    <w:rsid w:val="00FF4368"/>
    <w:rsid w:val="00FF509E"/>
    <w:rsid w:val="00FF5AE0"/>
    <w:rsid w:val="00FF5AE7"/>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F797A5"/>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6E6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qFormat/>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aliases w:val="TableGrid"/>
    <w:basedOn w:val="TableNormal"/>
    <w:uiPriority w:val="5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qFormat/>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リスト段落,Lista1,?? ??,?????,????,中等深浅网格 1 - 着色 21,¥¡¡¡¡ì¬º¥¹¥È¶ÎÂä,ÁÐ³ö¶ÎÂä,列表段落1,—ño’i—Ž,¥ê¥¹¥È¶ÎÂä,1st level - Bullet List Paragraph,Lettre d'introduction,Paragrafo elenco,Normal bullet 2,Bullet list,목록단락,列表段落11,列,列出段落1,P,列出段落"/>
    <w:basedOn w:val="Normal"/>
    <w:link w:val="ListParagraphChar"/>
    <w:uiPriority w:val="34"/>
    <w:qFormat/>
    <w:rsid w:val="00C36EE2"/>
    <w:pPr>
      <w:ind w:firstLineChars="200" w:firstLine="420"/>
    </w:pPr>
  </w:style>
  <w:style w:type="character" w:customStyle="1" w:styleId="NOZchn">
    <w:name w:val="NO Zchn"/>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SimSun"/>
      <w:sz w:val="24"/>
      <w:lang w:val="en-US" w:eastAsia="zh-CN"/>
    </w:rPr>
  </w:style>
  <w:style w:type="character" w:customStyle="1" w:styleId="ListParagraphChar">
    <w:name w:val="List Paragraph Char"/>
    <w:aliases w:val="- Bullets Char,リスト段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GPPHeader">
    <w:name w:val="3GPP_Header"/>
    <w:basedOn w:val="BodyText"/>
    <w:rsid w:val="0003766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BodyText">
    <w:name w:val="Body Text"/>
    <w:basedOn w:val="Normal"/>
    <w:link w:val="BodyTextChar"/>
    <w:rsid w:val="00037664"/>
    <w:pPr>
      <w:spacing w:after="120"/>
    </w:pPr>
  </w:style>
  <w:style w:type="character" w:customStyle="1" w:styleId="BodyTextChar">
    <w:name w:val="Body Text Char"/>
    <w:basedOn w:val="DefaultParagraphFont"/>
    <w:link w:val="BodyText"/>
    <w:rsid w:val="00037664"/>
    <w:rPr>
      <w:rFonts w:eastAsia="Times New Roman"/>
      <w:lang w:val="en-GB"/>
    </w:rPr>
  </w:style>
  <w:style w:type="character" w:customStyle="1" w:styleId="HeaderChar">
    <w:name w:val="Header Char"/>
    <w:aliases w:val="header odd Char"/>
    <w:link w:val="Header"/>
    <w:rsid w:val="00037664"/>
    <w:rPr>
      <w:rFonts w:ascii="Arial" w:eastAsia="Times New Roman" w:hAnsi="Arial"/>
      <w:b/>
      <w:noProof/>
      <w:sz w:val="18"/>
      <w:lang w:val="en-GB" w:eastAsia="ja-JP"/>
    </w:rPr>
  </w:style>
  <w:style w:type="character" w:customStyle="1" w:styleId="CRCoverPageZchn">
    <w:name w:val="CR Cover Page Zchn"/>
    <w:link w:val="CRCoverPage"/>
    <w:rsid w:val="00037664"/>
    <w:rPr>
      <w:rFonts w:ascii="Arial" w:hAnsi="Arial"/>
      <w:lang w:val="en-GB"/>
    </w:rPr>
  </w:style>
  <w:style w:type="paragraph" w:customStyle="1" w:styleId="Doc-title">
    <w:name w:val="Doc-title"/>
    <w:basedOn w:val="Normal"/>
    <w:next w:val="Normal"/>
    <w:link w:val="Doc-titleChar"/>
    <w:qFormat/>
    <w:rsid w:val="00F9031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F90317"/>
    <w:rPr>
      <w:rFonts w:ascii="Arial" w:hAnsi="Arial"/>
      <w:noProof/>
      <w:szCs w:val="24"/>
      <w:lang w:val="en-GB" w:eastAsia="en-GB"/>
    </w:rPr>
  </w:style>
  <w:style w:type="paragraph" w:customStyle="1" w:styleId="Doc-text2">
    <w:name w:val="Doc-text2"/>
    <w:basedOn w:val="Normal"/>
    <w:link w:val="Doc-text2Char"/>
    <w:qFormat/>
    <w:rsid w:val="00F3436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34365"/>
    <w:rPr>
      <w:rFonts w:ascii="Arial" w:hAnsi="Arial"/>
      <w:szCs w:val="24"/>
      <w:lang w:val="en-GB" w:eastAsia="en-GB"/>
    </w:rPr>
  </w:style>
  <w:style w:type="paragraph" w:customStyle="1" w:styleId="Agreement">
    <w:name w:val="Agreement"/>
    <w:basedOn w:val="Normal"/>
    <w:next w:val="Doc-text2"/>
    <w:uiPriority w:val="99"/>
    <w:qFormat/>
    <w:rsid w:val="00F34365"/>
    <w:pPr>
      <w:numPr>
        <w:numId w:val="44"/>
      </w:numPr>
      <w:spacing w:before="60" w:after="0"/>
    </w:pPr>
    <w:rPr>
      <w:rFonts w:ascii="Arial" w:eastAsia="MS Mincho" w:hAnsi="Arial"/>
      <w:b/>
      <w:szCs w:val="24"/>
      <w:lang w:eastAsia="en-GB"/>
    </w:rPr>
  </w:style>
  <w:style w:type="paragraph" w:customStyle="1" w:styleId="Tablecontents">
    <w:name w:val="Table contents"/>
    <w:basedOn w:val="Normal"/>
    <w:rsid w:val="00BB689A"/>
    <w:pPr>
      <w:spacing w:before="60" w:after="60"/>
      <w:jc w:val="both"/>
    </w:pPr>
    <w:rPr>
      <w:rFonts w:ascii="Arial" w:eastAsia="Gulim" w:hAnsi="Arial" w:cs="Arial"/>
      <w:sz w:val="24"/>
      <w:szCs w:val="24"/>
    </w:rPr>
  </w:style>
  <w:style w:type="paragraph" w:customStyle="1" w:styleId="Text1">
    <w:name w:val="Text 1"/>
    <w:rsid w:val="00BB689A"/>
    <w:pPr>
      <w:spacing w:after="240"/>
      <w:jc w:val="both"/>
    </w:pPr>
    <w:rPr>
      <w:rFonts w:ascii="Arial" w:eastAsia="Gulim" w:hAnsi="Arial" w:cs="Arial"/>
      <w:sz w:val="24"/>
      <w:szCs w:val="24"/>
      <w:lang w:val="en-GB"/>
    </w:rPr>
  </w:style>
  <w:style w:type="paragraph" w:customStyle="1" w:styleId="Doc-comment">
    <w:name w:val="Doc-comment"/>
    <w:basedOn w:val="Normal"/>
    <w:next w:val="Doc-text2"/>
    <w:qFormat/>
    <w:rsid w:val="009D1DE8"/>
    <w:pPr>
      <w:tabs>
        <w:tab w:val="left" w:pos="1622"/>
      </w:tabs>
      <w:spacing w:after="0"/>
      <w:ind w:left="1622" w:hanging="363"/>
    </w:pPr>
    <w:rPr>
      <w:rFonts w:ascii="Arial" w:eastAsia="MS Mincho" w:hAnsi="Arial"/>
      <w:i/>
      <w:szCs w:val="24"/>
      <w:lang w:val="en-US" w:eastAsia="en-GB"/>
    </w:rPr>
  </w:style>
  <w:style w:type="character" w:customStyle="1" w:styleId="CommentsChar">
    <w:name w:val="Comments Char"/>
    <w:basedOn w:val="DefaultParagraphFont"/>
    <w:link w:val="Comments"/>
    <w:qFormat/>
    <w:locked/>
    <w:rsid w:val="00FD5E41"/>
    <w:rPr>
      <w:rFonts w:ascii="Arial" w:hAnsi="Arial" w:cs="Arial"/>
      <w:i/>
      <w:iCs/>
    </w:rPr>
  </w:style>
  <w:style w:type="paragraph" w:customStyle="1" w:styleId="Comments">
    <w:name w:val="Comments"/>
    <w:basedOn w:val="Normal"/>
    <w:link w:val="CommentsChar"/>
    <w:qFormat/>
    <w:rsid w:val="00FD5E41"/>
    <w:pPr>
      <w:spacing w:before="40" w:after="0"/>
    </w:pPr>
    <w:rPr>
      <w:rFonts w:ascii="Arial" w:eastAsia="MS Mincho" w:hAnsi="Arial" w:cs="Arial"/>
      <w:i/>
      <w:iCs/>
      <w:lang w:val="en-US"/>
    </w:rPr>
  </w:style>
  <w:style w:type="character" w:customStyle="1" w:styleId="ui-provider">
    <w:name w:val="ui-provider"/>
    <w:basedOn w:val="DefaultParagraphFont"/>
    <w:rsid w:val="00FD5E41"/>
  </w:style>
  <w:style w:type="character" w:customStyle="1" w:styleId="Heading3Char">
    <w:name w:val="Heading 3 Char"/>
    <w:basedOn w:val="DefaultParagraphFont"/>
    <w:link w:val="Heading3"/>
    <w:rsid w:val="003D3EF6"/>
    <w:rPr>
      <w:rFonts w:ascii="Arial" w:eastAsia="Times New Roman" w:hAnsi="Arial"/>
      <w:sz w:val="28"/>
      <w:lang w:val="en-GB"/>
    </w:rPr>
  </w:style>
  <w:style w:type="character" w:customStyle="1" w:styleId="B2Char">
    <w:name w:val="B2 Char"/>
    <w:link w:val="B2"/>
    <w:qFormat/>
    <w:rsid w:val="003D3EF6"/>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96744927">
      <w:bodyDiv w:val="1"/>
      <w:marLeft w:val="0"/>
      <w:marRight w:val="0"/>
      <w:marTop w:val="0"/>
      <w:marBottom w:val="0"/>
      <w:divBdr>
        <w:top w:val="none" w:sz="0" w:space="0" w:color="auto"/>
        <w:left w:val="none" w:sz="0" w:space="0" w:color="auto"/>
        <w:bottom w:val="none" w:sz="0" w:space="0" w:color="auto"/>
        <w:right w:val="none" w:sz="0" w:space="0" w:color="auto"/>
      </w:divBdr>
    </w:div>
    <w:div w:id="22534393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4993106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094436">
      <w:bodyDiv w:val="1"/>
      <w:marLeft w:val="0"/>
      <w:marRight w:val="0"/>
      <w:marTop w:val="0"/>
      <w:marBottom w:val="0"/>
      <w:divBdr>
        <w:top w:val="none" w:sz="0" w:space="0" w:color="auto"/>
        <w:left w:val="none" w:sz="0" w:space="0" w:color="auto"/>
        <w:bottom w:val="none" w:sz="0" w:space="0" w:color="auto"/>
        <w:right w:val="none" w:sz="0" w:space="0" w:color="auto"/>
      </w:divBdr>
    </w:div>
    <w:div w:id="1099569695">
      <w:bodyDiv w:val="1"/>
      <w:marLeft w:val="0"/>
      <w:marRight w:val="0"/>
      <w:marTop w:val="0"/>
      <w:marBottom w:val="0"/>
      <w:divBdr>
        <w:top w:val="none" w:sz="0" w:space="0" w:color="auto"/>
        <w:left w:val="none" w:sz="0" w:space="0" w:color="auto"/>
        <w:bottom w:val="none" w:sz="0" w:space="0" w:color="auto"/>
        <w:right w:val="none" w:sz="0" w:space="0" w:color="auto"/>
      </w:divBdr>
    </w:div>
    <w:div w:id="129633267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83833040">
      <w:bodyDiv w:val="1"/>
      <w:marLeft w:val="0"/>
      <w:marRight w:val="0"/>
      <w:marTop w:val="0"/>
      <w:marBottom w:val="0"/>
      <w:divBdr>
        <w:top w:val="none" w:sz="0" w:space="0" w:color="auto"/>
        <w:left w:val="none" w:sz="0" w:space="0" w:color="auto"/>
        <w:bottom w:val="none" w:sz="0" w:space="0" w:color="auto"/>
        <w:right w:val="none" w:sz="0" w:space="0" w:color="auto"/>
      </w:divBdr>
    </w:div>
    <w:div w:id="1596551838">
      <w:bodyDiv w:val="1"/>
      <w:marLeft w:val="0"/>
      <w:marRight w:val="0"/>
      <w:marTop w:val="0"/>
      <w:marBottom w:val="0"/>
      <w:divBdr>
        <w:top w:val="none" w:sz="0" w:space="0" w:color="auto"/>
        <w:left w:val="none" w:sz="0" w:space="0" w:color="auto"/>
        <w:bottom w:val="none" w:sz="0" w:space="0" w:color="auto"/>
        <w:right w:val="none" w:sz="0" w:space="0" w:color="auto"/>
      </w:divBdr>
    </w:div>
    <w:div w:id="1731492230">
      <w:bodyDiv w:val="1"/>
      <w:marLeft w:val="0"/>
      <w:marRight w:val="0"/>
      <w:marTop w:val="0"/>
      <w:marBottom w:val="0"/>
      <w:divBdr>
        <w:top w:val="none" w:sz="0" w:space="0" w:color="auto"/>
        <w:left w:val="none" w:sz="0" w:space="0" w:color="auto"/>
        <w:bottom w:val="none" w:sz="0" w:space="0" w:color="auto"/>
        <w:right w:val="none" w:sz="0" w:space="0" w:color="auto"/>
      </w:divBdr>
    </w:div>
    <w:div w:id="1737241245">
      <w:bodyDiv w:val="1"/>
      <w:marLeft w:val="0"/>
      <w:marRight w:val="0"/>
      <w:marTop w:val="0"/>
      <w:marBottom w:val="0"/>
      <w:divBdr>
        <w:top w:val="none" w:sz="0" w:space="0" w:color="auto"/>
        <w:left w:val="none" w:sz="0" w:space="0" w:color="auto"/>
        <w:bottom w:val="none" w:sz="0" w:space="0" w:color="auto"/>
        <w:right w:val="none" w:sz="0" w:space="0" w:color="auto"/>
      </w:divBdr>
    </w:div>
    <w:div w:id="1866164943">
      <w:bodyDiv w:val="1"/>
      <w:marLeft w:val="0"/>
      <w:marRight w:val="0"/>
      <w:marTop w:val="0"/>
      <w:marBottom w:val="0"/>
      <w:divBdr>
        <w:top w:val="none" w:sz="0" w:space="0" w:color="auto"/>
        <w:left w:val="none" w:sz="0" w:space="0" w:color="auto"/>
        <w:bottom w:val="none" w:sz="0" w:space="0" w:color="auto"/>
        <w:right w:val="none" w:sz="0" w:space="0" w:color="auto"/>
      </w:divBdr>
    </w:div>
    <w:div w:id="196045407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Meetings_3GPP_SYNC/RAN3/Inbox/Chairs_Notes/RAN3_120_agenda_20230526_EOM.zip" TargetMode="External"/><Relationship Id="rId13" Type="http://schemas.openxmlformats.org/officeDocument/2006/relationships/hyperlink" Target="https://www.3gpp.org/ftp/tsg_ran/WG2_RL2/TSGR2_122/Docs/R2-2306906.zip" TargetMode="External"/><Relationship Id="rId18" Type="http://schemas.openxmlformats.org/officeDocument/2006/relationships/theme" Target="theme/theme1.xml"/><Relationship Id="rId3" Type="http://schemas.openxmlformats.org/officeDocument/2006/relationships/settings" Target="settings.xml"/><Relationship Id="rId21" Type="http://schemas.microsoft.com/office/2016/09/relationships/commentsIds" Target="commentsIds.xml"/><Relationship Id="rId7" Type="http://schemas.openxmlformats.org/officeDocument/2006/relationships/hyperlink" Target="https://www.3gpp.org/ftp/tsg_ran/WG3_Iu/TSGR3_119bis-e/Report/draft%20Report%20for%20RAN3%23119bis-e.docx" TargetMode="External"/><Relationship Id="rId12" Type="http://schemas.openxmlformats.org/officeDocument/2006/relationships/hyperlink" Target="https://www.3gpp.org/ftp/tsg_ran/WG2_RL2/TSGR2_122/Inbox/Chairs_Notes/R2_122_ChairNotes%20EOM.docx"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Meetings_3GPP_SYNC/RAN3/Inbox/Chairs_Notes/RAN3_123bis_agenda_20240419_EOM.zip" TargetMode="External"/><Relationship Id="rId5" Type="http://schemas.openxmlformats.org/officeDocument/2006/relationships/footnotes" Target="footnotes.xml"/><Relationship Id="rId15" Type="http://schemas.openxmlformats.org/officeDocument/2006/relationships/hyperlink" Target="https://www.3gpp.org/ftp/Specs/archive/38_series/38.843/38843-i00.zip" TargetMode="External"/><Relationship Id="rId10" Type="http://schemas.openxmlformats.org/officeDocument/2006/relationships/hyperlink" Target="https://www.3gpp.org/ftp/tsg_ran/TSG_RAN/TSGR_103/Docs/RP-240323.zip" TargetMode="External"/><Relationship Id="rId4" Type="http://schemas.openxmlformats.org/officeDocument/2006/relationships/webSettings" Target="webSettings.xml"/><Relationship Id="rId9" Type="http://schemas.openxmlformats.org/officeDocument/2006/relationships/hyperlink" Target="https://www.3gpp.org/ftp/tsg_ran/WG2_RL2/TSGR2_121bis-e/Inbox/Chairs_Notes/R2_121bis-e%20Chair%20Notes%20EOM.docx" TargetMode="External"/><Relationship Id="rId14" Type="http://schemas.openxmlformats.org/officeDocument/2006/relationships/hyperlink" Target="https://www.3gpp.org/ftp/tsg_ran/WG2_RL2/TSGR2_123bis/LSin/R2-230943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8</Pages>
  <Words>3428</Words>
  <Characters>19546</Characters>
  <Application>Microsoft Office Word</Application>
  <DocSecurity>0</DocSecurity>
  <Lines>162</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WG3</vt:lpstr>
      <vt:lpstr>3GPP TSG-RAN WG3</vt:lpstr>
    </vt:vector>
  </TitlesOfParts>
  <Company>Huawei Technologies Co.,Ltd.</Company>
  <LinksUpToDate>false</LinksUpToDate>
  <CharactersWithSpaces>22929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MT2</cp:lastModifiedBy>
  <cp:revision>38</cp:revision>
  <cp:lastPrinted>2009-04-22T07:01:00Z</cp:lastPrinted>
  <dcterms:created xsi:type="dcterms:W3CDTF">2024-08-09T08:14:00Z</dcterms:created>
  <dcterms:modified xsi:type="dcterms:W3CDTF">2024-08-09T09:47:00Z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(3)+UQO+kXDUDpXAZRhhJiFWfHYJhh/ow0CbKVJorqLZKz3J62DWHIz7UxAAh7ZHG312jk4rnMG
3on2OIDfEIrpMSgmdKisZje5LrXsmjTkeiVlBmNNCGIYq0II5XpeB0djpnkQxc5t1X+chgNe
0vQeqXbxGXXjf52SwAm4H1GQ7Waeme2HUeioqXi28L2LsXDxt/6n8SzF/Q2JXecfYZ0+nsZV
ElgZsf74oAVOFBHvow</vt:lpwstr>
  </property>
  <property fmtid="{D5CDD505-2E9C-101B-9397-08002B2CF9AE}" pid="17" name="_2015_ms_pID_7253431">
    <vt:lpwstr>xy7qX3C/Sy6nyTJ2nq4I8P54E8EjM0lJDfNXp9nUCF5uHdjOkb02Rl
p4omsC0KAOCvvkeEmKDflhVDTQO1XkCwdUBRuytj2k8UyQAksXfj2gI1KEWMmp4l49830nTj
UVyOvBL4XF8/2VLNHRADehPOTzIDdAQXKJPnoUCHOeIV8uGtx+FmzQaAK5v+SvtVdIahYIqi
Fhpt7LoSNU9oCFbHdhac/Y1I5IbLKdUkihUl</vt:lpwstr>
  </property>
  <property fmtid="{D5CDD505-2E9C-101B-9397-08002B2CF9AE}" pid="18" name="_2015_ms_pID_7253432">
    <vt:lpwstr>fmzgqPhnyq/+pl2ZGzt07h8=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1680779149</vt:lpwstr>
  </property>
</Properties>
</file>